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ACF67" w14:textId="3A8100CF" w:rsidR="00453C80" w:rsidRPr="001C2D88" w:rsidRDefault="00453C80" w:rsidP="00453C80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113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>
        <w:rPr>
          <w:rFonts w:ascii="Arial" w:eastAsiaTheme="minorEastAsia" w:hAnsi="Arial" w:cs="Arial"/>
          <w:b/>
        </w:rPr>
        <w:t xml:space="preserve">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4</w:t>
      </w:r>
      <w:r w:rsidR="002C6F97">
        <w:rPr>
          <w:rFonts w:ascii="Arial" w:eastAsiaTheme="minorEastAsia" w:hAnsi="Arial" w:cs="Arial"/>
          <w:b/>
        </w:rPr>
        <w:t>19552</w:t>
      </w:r>
    </w:p>
    <w:p w14:paraId="6783676D" w14:textId="77777777" w:rsidR="00453C80" w:rsidRPr="00AB09F2" w:rsidRDefault="00453C80" w:rsidP="00453C80">
      <w:pPr>
        <w:spacing w:after="120"/>
        <w:ind w:left="1985" w:hanging="1985"/>
        <w:jc w:val="both"/>
        <w:rPr>
          <w:rFonts w:ascii="Arial" w:eastAsiaTheme="minorEastAsia" w:hAnsi="Arial" w:cs="Arial"/>
          <w:b/>
          <w:lang w:val="sv-SE"/>
        </w:rPr>
      </w:pPr>
      <w:r w:rsidRPr="00AB09F2">
        <w:rPr>
          <w:rFonts w:ascii="Arial" w:eastAsiaTheme="minorEastAsia" w:hAnsi="Arial" w:cs="Arial"/>
          <w:b/>
          <w:lang w:val="sv-SE"/>
        </w:rPr>
        <w:t xml:space="preserve">Orlando, USA, </w:t>
      </w:r>
      <w:proofErr w:type="gramStart"/>
      <w:r w:rsidRPr="00AB09F2">
        <w:rPr>
          <w:rFonts w:ascii="Arial" w:eastAsiaTheme="minorEastAsia" w:hAnsi="Arial" w:cs="Arial"/>
          <w:b/>
          <w:lang w:val="sv-SE"/>
        </w:rPr>
        <w:t>Nov.</w:t>
      </w:r>
      <w:proofErr w:type="gramEnd"/>
      <w:r w:rsidRPr="00AB09F2">
        <w:rPr>
          <w:rFonts w:ascii="Arial" w:eastAsiaTheme="minorEastAsia" w:hAnsi="Arial" w:cs="Arial"/>
          <w:b/>
          <w:lang w:val="sv-SE"/>
        </w:rPr>
        <w:t xml:space="preserve"> 18</w:t>
      </w:r>
      <w:r w:rsidRPr="00AB09F2">
        <w:rPr>
          <w:rFonts w:ascii="Arial" w:hAnsi="Arial" w:cs="Arial"/>
          <w:b/>
          <w:lang w:val="sv-SE"/>
        </w:rPr>
        <w:t xml:space="preserve"> </w:t>
      </w:r>
      <w:r w:rsidRPr="00AB09F2">
        <w:rPr>
          <w:rFonts w:ascii="Arial" w:hAnsi="Arial" w:cs="Arial"/>
          <w:b/>
          <w:bCs/>
          <w:lang w:val="sv-SE"/>
        </w:rPr>
        <w:t xml:space="preserve">– </w:t>
      </w:r>
      <w:r w:rsidRPr="00AB09F2">
        <w:rPr>
          <w:rFonts w:ascii="Arial" w:hAnsi="Arial" w:cs="Arial"/>
          <w:b/>
          <w:lang w:val="sv-SE"/>
        </w:rPr>
        <w:t>22</w:t>
      </w:r>
      <w:r w:rsidRPr="00AB09F2">
        <w:rPr>
          <w:rFonts w:ascii="Arial" w:hAnsi="Arial" w:cs="Arial"/>
          <w:b/>
          <w:bCs/>
          <w:lang w:val="sv-SE"/>
        </w:rPr>
        <w:t>, 2024</w:t>
      </w:r>
    </w:p>
    <w:p w14:paraId="1FA050DE" w14:textId="4F90368D" w:rsidR="0083351C" w:rsidRPr="00453C80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  <w:lang w:val="sv-SE"/>
        </w:rPr>
      </w:pPr>
      <w:r w:rsidRPr="00453C80">
        <w:rPr>
          <w:rFonts w:ascii="Arial" w:eastAsia="MS Mincho" w:hAnsi="Arial" w:cs="Arial"/>
          <w:b/>
          <w:sz w:val="22"/>
          <w:lang w:val="sv-SE"/>
        </w:rPr>
        <w:tab/>
      </w:r>
      <w:r w:rsidRPr="00453C80">
        <w:rPr>
          <w:rFonts w:ascii="Arial" w:eastAsia="MS Mincho" w:hAnsi="Arial" w:cs="Arial"/>
          <w:b/>
          <w:sz w:val="22"/>
          <w:lang w:val="sv-SE"/>
        </w:rPr>
        <w:tab/>
      </w:r>
    </w:p>
    <w:p w14:paraId="49C16E3B" w14:textId="26D7F3ED" w:rsidR="00F822EB" w:rsidRPr="00453C80" w:rsidRDefault="00CF21FF" w:rsidP="00F822E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  <w:lang w:val="sv-SE"/>
        </w:rPr>
      </w:pPr>
      <w:r w:rsidRPr="00453C80">
        <w:rPr>
          <w:rFonts w:ascii="Arial" w:eastAsia="MS Mincho" w:hAnsi="Arial" w:cs="Arial"/>
          <w:b/>
          <w:color w:val="000000"/>
          <w:sz w:val="22"/>
          <w:lang w:val="sv-SE"/>
        </w:rPr>
        <w:t>Agenda item:</w:t>
      </w:r>
      <w:r w:rsidRPr="00453C80">
        <w:rPr>
          <w:rFonts w:ascii="Arial" w:eastAsia="MS Mincho" w:hAnsi="Arial" w:cs="Arial"/>
          <w:b/>
          <w:color w:val="000000"/>
          <w:sz w:val="22"/>
          <w:lang w:val="sv-SE"/>
        </w:rPr>
        <w:tab/>
      </w:r>
      <w:r w:rsidRPr="00453C80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Pr="00453C80">
        <w:rPr>
          <w:rFonts w:ascii="Arial" w:eastAsia="MS Mincho" w:hAnsi="Arial" w:cs="Arial"/>
          <w:b/>
          <w:color w:val="000000"/>
          <w:sz w:val="22"/>
          <w:lang w:val="sv-SE" w:eastAsia="ja-JP"/>
        </w:rPr>
        <w:tab/>
      </w:r>
      <w:r w:rsidR="00014B43">
        <w:rPr>
          <w:rFonts w:ascii="Arial" w:eastAsiaTheme="minorEastAsia" w:hAnsi="Arial" w:cs="Arial"/>
          <w:color w:val="000000"/>
          <w:sz w:val="22"/>
          <w:lang w:val="sv-SE"/>
        </w:rPr>
        <w:t>7</w:t>
      </w:r>
      <w:r w:rsidR="00A235C5" w:rsidRPr="00453C80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E17E53" w:rsidRPr="00453C80">
        <w:rPr>
          <w:rFonts w:ascii="Arial" w:eastAsiaTheme="minorEastAsia" w:hAnsi="Arial" w:cs="Arial"/>
          <w:color w:val="000000"/>
          <w:sz w:val="22"/>
          <w:lang w:val="sv-SE"/>
        </w:rPr>
        <w:t>6</w:t>
      </w:r>
      <w:r w:rsidR="00F822EB" w:rsidRPr="00453C80">
        <w:rPr>
          <w:rFonts w:ascii="Arial" w:eastAsiaTheme="minorEastAsia" w:hAnsi="Arial" w:cs="Arial"/>
          <w:color w:val="000000"/>
          <w:sz w:val="22"/>
          <w:lang w:val="sv-SE"/>
        </w:rPr>
        <w:t>.</w:t>
      </w:r>
      <w:r w:rsidR="00697646" w:rsidRPr="00453C80">
        <w:rPr>
          <w:rFonts w:ascii="Arial" w:eastAsiaTheme="minorEastAsia" w:hAnsi="Arial" w:cs="Arial" w:hint="eastAsia"/>
          <w:color w:val="000000"/>
          <w:sz w:val="22"/>
          <w:lang w:val="sv-SE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4BCB51D9" w:rsidR="0083351C" w:rsidRPr="00391421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776112">
        <w:rPr>
          <w:rFonts w:ascii="Arial" w:eastAsia="MS Mincho" w:hAnsi="Arial" w:cs="Arial"/>
          <w:sz w:val="22"/>
        </w:rPr>
        <w:t>Di</w:t>
      </w:r>
      <w:r w:rsidR="001B3517" w:rsidRPr="001C2D88">
        <w:rPr>
          <w:rFonts w:ascii="Arial" w:eastAsia="MS Mincho" w:hAnsi="Arial" w:cs="Arial"/>
          <w:sz w:val="22"/>
        </w:rPr>
        <w:t>scussion on</w:t>
      </w:r>
      <w:r w:rsidR="00871689">
        <w:rPr>
          <w:rFonts w:ascii="Arial" w:eastAsia="MS Mincho" w:hAnsi="Arial" w:cs="Arial"/>
          <w:sz w:val="22"/>
        </w:rPr>
        <w:t xml:space="preserve"> </w:t>
      </w:r>
      <w:r w:rsidR="00BE0A2B">
        <w:rPr>
          <w:rFonts w:ascii="Arial" w:eastAsia="MS Mincho" w:hAnsi="Arial" w:cs="Arial"/>
          <w:sz w:val="22"/>
        </w:rPr>
        <w:t xml:space="preserve">the </w:t>
      </w:r>
      <w:r w:rsidR="00391421" w:rsidRPr="00391421">
        <w:rPr>
          <w:rFonts w:ascii="Arial" w:eastAsia="MS Mincho" w:hAnsi="Arial" w:cs="Arial"/>
          <w:sz w:val="22"/>
        </w:rPr>
        <w:t>impact on UE</w:t>
      </w:r>
      <w:r w:rsidR="00391421">
        <w:rPr>
          <w:rFonts w:ascii="Arial" w:eastAsia="MS Mincho" w:hAnsi="Arial" w:cs="Arial"/>
          <w:sz w:val="22"/>
        </w:rPr>
        <w:t xml:space="preserve"> RF re</w:t>
      </w:r>
      <w:r w:rsidR="00BE0A2B">
        <w:rPr>
          <w:rFonts w:ascii="Arial" w:eastAsia="MS Mincho" w:hAnsi="Arial" w:cs="Arial"/>
          <w:sz w:val="22"/>
        </w:rPr>
        <w:t>quirement</w:t>
      </w:r>
      <w:r w:rsidR="00CE4460">
        <w:rPr>
          <w:rFonts w:ascii="Arial" w:eastAsia="MS Mincho" w:hAnsi="Arial" w:cs="Arial"/>
          <w:sz w:val="22"/>
        </w:rPr>
        <w:t>s</w:t>
      </w:r>
      <w:r w:rsidR="00BE0A2B">
        <w:rPr>
          <w:rFonts w:ascii="Arial" w:eastAsia="MS Mincho" w:hAnsi="Arial" w:cs="Arial"/>
          <w:sz w:val="22"/>
        </w:rPr>
        <w:t xml:space="preserve"> of fragmented carriers</w:t>
      </w:r>
    </w:p>
    <w:p w14:paraId="1870DC1E" w14:textId="0121D7A6" w:rsidR="0083351C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E429A7">
        <w:rPr>
          <w:rFonts w:ascii="Arial" w:eastAsiaTheme="minorEastAsia" w:hAnsi="Arial" w:cs="Arial"/>
          <w:color w:val="000000"/>
          <w:sz w:val="22"/>
        </w:rPr>
        <w:t>Approval</w:t>
      </w:r>
    </w:p>
    <w:p w14:paraId="0D7FE352" w14:textId="77777777" w:rsidR="006D544B" w:rsidRPr="00871689" w:rsidRDefault="006D544B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0681F67F" w14:textId="0A79E457" w:rsidR="001F0499" w:rsidRPr="001F0499" w:rsidRDefault="00432996" w:rsidP="0048556F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 xml:space="preserve">Fragmented carriers in the same band </w:t>
      </w:r>
      <w:r w:rsidR="00F75D96">
        <w:rPr>
          <w:sz w:val="20"/>
          <w:szCs w:val="20"/>
        </w:rPr>
        <w:t>requir</w:t>
      </w:r>
      <w:r w:rsidRPr="001F0499">
        <w:rPr>
          <w:sz w:val="20"/>
          <w:szCs w:val="20"/>
        </w:rPr>
        <w:t>ing multiple Rx chains</w:t>
      </w:r>
      <w:r w:rsidR="00263048" w:rsidRPr="001F0499">
        <w:rPr>
          <w:sz w:val="20"/>
          <w:szCs w:val="20"/>
        </w:rPr>
        <w:t xml:space="preserve"> may limit the UE CA capabilities</w:t>
      </w:r>
      <w:r w:rsidR="00F75D96" w:rsidRPr="00F75D96">
        <w:rPr>
          <w:sz w:val="20"/>
          <w:szCs w:val="20"/>
        </w:rPr>
        <w:t xml:space="preserve"> </w:t>
      </w:r>
      <w:r w:rsidR="00F75D96">
        <w:rPr>
          <w:sz w:val="20"/>
          <w:szCs w:val="20"/>
        </w:rPr>
        <w:t>if part of complex band combinations with many DL CCs combined with DL MIMO in fragmented operator spectrum holdings</w:t>
      </w:r>
      <w:r w:rsidR="00263048" w:rsidRPr="001F0499">
        <w:rPr>
          <w:sz w:val="20"/>
          <w:szCs w:val="20"/>
        </w:rPr>
        <w:t xml:space="preserve">. </w:t>
      </w:r>
      <w:r w:rsidR="00952697" w:rsidRPr="001F0499">
        <w:rPr>
          <w:sz w:val="20"/>
          <w:szCs w:val="20"/>
        </w:rPr>
        <w:t xml:space="preserve">A new </w:t>
      </w:r>
      <w:r w:rsidR="0031597A" w:rsidRPr="001F0499">
        <w:rPr>
          <w:sz w:val="20"/>
          <w:szCs w:val="20"/>
        </w:rPr>
        <w:t xml:space="preserve">RAN4 </w:t>
      </w:r>
      <w:r w:rsidR="00952697" w:rsidRPr="001F0499">
        <w:rPr>
          <w:sz w:val="20"/>
          <w:szCs w:val="20"/>
        </w:rPr>
        <w:t>study item was approved in the RAN</w:t>
      </w:r>
      <w:r w:rsidR="001B5DB0" w:rsidRPr="001F0499">
        <w:rPr>
          <w:sz w:val="20"/>
          <w:szCs w:val="20"/>
        </w:rPr>
        <w:t xml:space="preserve"> #104 meeting </w:t>
      </w:r>
      <w:r w:rsidR="00505A22">
        <w:rPr>
          <w:sz w:val="20"/>
          <w:szCs w:val="20"/>
        </w:rPr>
        <w:t>to investigate</w:t>
      </w:r>
      <w:r w:rsidR="00710B2B" w:rsidRPr="001F0499">
        <w:rPr>
          <w:sz w:val="20"/>
          <w:szCs w:val="20"/>
        </w:rPr>
        <w:t xml:space="preserve"> solutions to address</w:t>
      </w:r>
      <w:r w:rsidR="00AF4338" w:rsidRPr="001F0499">
        <w:rPr>
          <w:sz w:val="20"/>
          <w:szCs w:val="20"/>
        </w:rPr>
        <w:t xml:space="preserve"> th</w:t>
      </w:r>
      <w:r w:rsidR="00C72152">
        <w:rPr>
          <w:sz w:val="20"/>
          <w:szCs w:val="20"/>
        </w:rPr>
        <w:t>is</w:t>
      </w:r>
      <w:r w:rsidR="00AF4338" w:rsidRPr="001F0499">
        <w:rPr>
          <w:sz w:val="20"/>
          <w:szCs w:val="20"/>
        </w:rPr>
        <w:t>.</w:t>
      </w:r>
      <w:r w:rsidR="00054DF2" w:rsidRPr="001F0499">
        <w:rPr>
          <w:sz w:val="20"/>
          <w:szCs w:val="20"/>
        </w:rPr>
        <w:t xml:space="preserve"> </w:t>
      </w:r>
    </w:p>
    <w:p w14:paraId="710D27C1" w14:textId="186DE916" w:rsidR="00D20D9A" w:rsidRDefault="00054DF2" w:rsidP="0048556F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>The objectives of the SI are as follows</w:t>
      </w:r>
      <w:r w:rsidR="00ED7204">
        <w:rPr>
          <w:sz w:val="20"/>
          <w:szCs w:val="20"/>
        </w:rPr>
        <w:t xml:space="preserve"> </w:t>
      </w:r>
      <w:r w:rsidR="003301AF">
        <w:rPr>
          <w:sz w:val="20"/>
          <w:szCs w:val="20"/>
        </w:rPr>
        <w:fldChar w:fldCharType="begin"/>
      </w:r>
      <w:r w:rsidR="003301AF">
        <w:rPr>
          <w:sz w:val="20"/>
          <w:szCs w:val="20"/>
        </w:rPr>
        <w:instrText xml:space="preserve"> REF _Ref170289931 \n \h </w:instrText>
      </w:r>
      <w:r w:rsidR="003301AF">
        <w:rPr>
          <w:sz w:val="20"/>
          <w:szCs w:val="20"/>
        </w:rPr>
      </w:r>
      <w:r w:rsidR="003301AF">
        <w:rPr>
          <w:sz w:val="20"/>
          <w:szCs w:val="20"/>
        </w:rPr>
        <w:fldChar w:fldCharType="separate"/>
      </w:r>
      <w:r w:rsidR="00DE6924">
        <w:rPr>
          <w:sz w:val="20"/>
          <w:szCs w:val="20"/>
        </w:rPr>
        <w:t>[1]</w:t>
      </w:r>
      <w:r w:rsidR="003301AF">
        <w:rPr>
          <w:sz w:val="20"/>
          <w:szCs w:val="20"/>
        </w:rPr>
        <w:fldChar w:fldCharType="end"/>
      </w:r>
      <w:r w:rsidRPr="001F0499">
        <w:rPr>
          <w:sz w:val="20"/>
          <w:szCs w:val="20"/>
        </w:rPr>
        <w:t>:</w:t>
      </w:r>
    </w:p>
    <w:p w14:paraId="4E534478" w14:textId="77777777" w:rsidR="00873330" w:rsidRPr="001F0499" w:rsidRDefault="00873330" w:rsidP="0048556F">
      <w:pPr>
        <w:spacing w:after="120"/>
        <w:jc w:val="both"/>
        <w:rPr>
          <w:sz w:val="20"/>
          <w:szCs w:val="20"/>
        </w:rPr>
      </w:pPr>
    </w:p>
    <w:p w14:paraId="044B71B8" w14:textId="4AA256B7" w:rsidR="00D00961" w:rsidRDefault="00D00961" w:rsidP="0048556F">
      <w:pPr>
        <w:spacing w:after="120"/>
        <w:jc w:val="both"/>
        <w:rPr>
          <w:sz w:val="21"/>
          <w:szCs w:val="21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50E599E6" wp14:editId="723E0861">
                <wp:extent cx="6002866" cy="4549140"/>
                <wp:effectExtent l="0" t="0" r="17145" b="1016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4549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9A6C25" w14:textId="63512556" w:rsidR="00054DF2" w:rsidRPr="00054DF2" w:rsidRDefault="00C60411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568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0" w:name="OLE_LINK3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Identify methods for </w:t>
                            </w:r>
                            <w:bookmarkStart w:id="1" w:name="OLE_LINK4"/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>reducing</w:t>
                            </w:r>
                            <w:r w:rsidR="00054DF2"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the</w:t>
                            </w:r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number of UE Rx chains</w:t>
                            </w:r>
                            <w:bookmarkEnd w:id="1"/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(e.g. </w:t>
                            </w:r>
                            <w:r w:rsidR="00054DF2"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from separate RF chains per CC to shared RF </w:t>
                            </w:r>
                            <w:r w:rsidR="00E46B24"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chains)</w:t>
                            </w:r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needed for single DL band </w:t>
                            </w:r>
                            <w:r w:rsidR="00054DF2"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with frequency span</w:t>
                            </w:r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</w:t>
                            </w:r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>≤</w:t>
                            </w:r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100 MHz</w:t>
                            </w:r>
                            <w:r w:rsidR="00054DF2"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,</w:t>
                            </w:r>
                            <w:r w:rsidR="00054DF2" w:rsidRPr="00054DF2">
                              <w:rPr>
                                <w:rFonts w:eastAsia="DengXian" w:hint="eastAsia"/>
                                <w:sz w:val="20"/>
                                <w:szCs w:val="20"/>
                                <w:lang w:val="en-GB" w:eastAsia="en-GB"/>
                              </w:rPr>
                              <w:t xml:space="preserve"> containing two non-contiguous CCs within a CA combination for the inter-operator co-located scenario, considering: </w:t>
                            </w:r>
                            <w:bookmarkEnd w:id="0"/>
                          </w:p>
                          <w:p w14:paraId="22338FAD" w14:textId="77777777" w:rsidR="00054DF2" w:rsidRPr="00054DF2" w:rsidRDefault="00054DF2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2" w:name="OLE_LINK13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 xml:space="preserve">Which RF requirements could be adjusted for the inter-operator co-located BS scenario, e.g. existing UE RF requirements such as </w:t>
                            </w:r>
                            <w:r w:rsidRPr="00054DF2">
                              <w:rPr>
                                <w:rFonts w:eastAsia="DengXian" w:cs="Arial"/>
                                <w:sz w:val="20"/>
                                <w:szCs w:val="20"/>
                                <w:lang w:val="en-GB" w:eastAsia="en-GB"/>
                              </w:rPr>
                              <w:t>ΔR</w:t>
                            </w:r>
                            <w:r w:rsidRPr="00054DF2">
                              <w:rPr>
                                <w:rFonts w:eastAsia="DengXian" w:cs="Arial"/>
                                <w:sz w:val="20"/>
                                <w:szCs w:val="20"/>
                                <w:vertAlign w:val="subscript"/>
                                <w:lang w:val="en-GB" w:eastAsia="en-GB"/>
                              </w:rPr>
                              <w:t>IBNC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 xml:space="preserve">,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ACS 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/>
                              </w:rPr>
                              <w:t>and in-band blocking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2F1B9739" w14:textId="77777777" w:rsidR="00054DF2" w:rsidRPr="00054DF2" w:rsidRDefault="00054DF2" w:rsidP="00054DF2">
                            <w:pPr>
                              <w:numPr>
                                <w:ilvl w:val="0"/>
                                <w:numId w:val="1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Other requirements are not precluded, if identified</w:t>
                            </w:r>
                          </w:p>
                          <w:p w14:paraId="50852219" w14:textId="77777777" w:rsidR="00054DF2" w:rsidRPr="00054DF2" w:rsidRDefault="00054DF2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3" w:name="OLE_LINK14"/>
                            <w:bookmarkEnd w:id="2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The ability to semi-statically switch hardware resources (i.e. Rx chains) [RAN4, RAN2 – See note 2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1E7A025C" w14:textId="77777777" w:rsidR="00054DF2" w:rsidRPr="00054DF2" w:rsidRDefault="00054DF2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4" w:name="OLE_LINK12"/>
                            <w:bookmarkStart w:id="5" w:name="OLE_LINK15"/>
                            <w:bookmarkEnd w:id="3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bookmarkEnd w:id="4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Up to 6 dB DL </w:t>
                            </w:r>
                            <w:bookmarkStart w:id="6" w:name="OLE_LINK9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received power </w:t>
                            </w:r>
                            <w:r w:rsidRPr="00054DF2">
                              <w:rPr>
                                <w:rFonts w:eastAsia="PMingLiU" w:hint="eastAsia"/>
                                <w:sz w:val="20"/>
                                <w:szCs w:val="20"/>
                                <w:lang w:val="en-GB" w:eastAsia="zh-TW"/>
                              </w:rPr>
                              <w:t>s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pectral density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imbalance</w:t>
                            </w:r>
                            <w:bookmarkEnd w:id="6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between the two non-contiguous CCs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];</w:t>
                            </w:r>
                            <w:proofErr w:type="gramEnd"/>
                          </w:p>
                          <w:p w14:paraId="49B93EC4" w14:textId="77777777" w:rsidR="00054DF2" w:rsidRPr="00054DF2" w:rsidRDefault="00054DF2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7" w:name="OLE_LINK16"/>
                            <w:bookmarkEnd w:id="5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 xml:space="preserve">Determine a reasonable level for the power 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spectral density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difference between carriers of </w:t>
                            </w:r>
                            <w:r w:rsidRPr="006B461D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co-located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 xml:space="preserve"> adjacent channel operators for study [RAN4]</w:t>
                            </w:r>
                          </w:p>
                          <w:p w14:paraId="62A9B9A5" w14:textId="77777777" w:rsidR="00054DF2" w:rsidRPr="00054DF2" w:rsidRDefault="00054DF2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8" w:name="OLE_LINK17"/>
                            <w:bookmarkEnd w:id="7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  <w:t>Impacts on DL performance [RAN4</w:t>
                            </w:r>
                            <w:proofErr w:type="gramStart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] ;</w:t>
                            </w:r>
                            <w:proofErr w:type="gramEnd"/>
                          </w:p>
                          <w:p w14:paraId="2443E3FB" w14:textId="77777777" w:rsidR="00054DF2" w:rsidRPr="00054DF2" w:rsidRDefault="00054DF2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851" w:hanging="284"/>
                              <w:textAlignment w:val="baseline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bookmarkStart w:id="9" w:name="OLE_LINK1"/>
                            <w:bookmarkEnd w:id="8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-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ab/>
                            </w:r>
                            <w:bookmarkEnd w:id="9"/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en-GB"/>
                              </w:rPr>
                              <w:t>Means for a UE to inform the network of appropriate CA configuration it can support with adjusted RF requirements [RAN4, RAN2 – See note 2].</w:t>
                            </w:r>
                          </w:p>
                          <w:p w14:paraId="5B8DE362" w14:textId="77777777" w:rsidR="00054DF2" w:rsidRPr="00054DF2" w:rsidRDefault="00054DF2" w:rsidP="00054DF2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960"/>
                              <w:textAlignment w:val="baseline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</w:p>
                          <w:p w14:paraId="6D590037" w14:textId="77777777" w:rsidR="00054DF2" w:rsidRPr="00054DF2" w:rsidRDefault="00054DF2" w:rsidP="00054DF2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>NOTE 1: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  <w:t>No RAN1 impact is foreseen</w:t>
                            </w:r>
                          </w:p>
                          <w:p w14:paraId="0A6A211D" w14:textId="77777777" w:rsidR="00054DF2" w:rsidRPr="00054DF2" w:rsidRDefault="00054DF2" w:rsidP="00054DF2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>NOTE 2:</w:t>
                            </w:r>
                            <w:r w:rsidRPr="00054DF2">
                              <w:rPr>
                                <w:rFonts w:eastAsia="DengXian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  <w:t>RAN2 work, if necessary, will be triggered by RAN4 LS</w:t>
                            </w:r>
                          </w:p>
                          <w:p w14:paraId="24851500" w14:textId="77777777" w:rsidR="00054DF2" w:rsidRPr="00054DF2" w:rsidRDefault="00054DF2" w:rsidP="00054DF2">
                            <w:pPr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1135" w:hanging="851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bookmarkStart w:id="10" w:name="OLE_LINK18"/>
                            <w:r w:rsidRPr="00054DF2">
                              <w:rPr>
                                <w:rFonts w:eastAsia="PMingLiU" w:hint="eastAsia"/>
                                <w:sz w:val="20"/>
                                <w:szCs w:val="20"/>
                                <w:lang w:val="en-GB" w:eastAsia="zh-TW"/>
                              </w:rPr>
                              <w:t>N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OTE 3:</w:t>
                            </w: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ab/>
                            </w:r>
                            <w:bookmarkStart w:id="11" w:name="OLE_LINK21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This study starts from single DL band. Sharing RF chain is not considered among inter-band DL carriers. </w:t>
                            </w:r>
                          </w:p>
                          <w:p w14:paraId="20837512" w14:textId="77777777" w:rsidR="00054DF2" w:rsidRPr="00054DF2" w:rsidRDefault="00054DF2" w:rsidP="00054DF2">
                            <w:pPr>
                              <w:keepLines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</w:pPr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Whether and how to apply the conclusions to intra-band component of inter-band CA will be decided after the study on </w:t>
                            </w:r>
                            <w:bookmarkStart w:id="12" w:name="OLE_LINK20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>2CC in a single DL band</w:t>
                            </w:r>
                            <w:bookmarkEnd w:id="12"/>
                            <w:r w:rsidRPr="00054DF2">
                              <w:rPr>
                                <w:rFonts w:eastAsia="PMingLiU"/>
                                <w:sz w:val="20"/>
                                <w:szCs w:val="20"/>
                                <w:lang w:val="en-GB" w:eastAsia="zh-TW"/>
                              </w:rPr>
                              <w:t xml:space="preserve"> is completed.</w:t>
                            </w:r>
                            <w:bookmarkEnd w:id="11"/>
                          </w:p>
                          <w:bookmarkEnd w:id="10"/>
                          <w:p w14:paraId="29CDFA65" w14:textId="6E5BDE0B" w:rsidR="00D00961" w:rsidRPr="00054DF2" w:rsidRDefault="00D00961" w:rsidP="00D00961">
                            <w:pPr>
                              <w:rPr>
                                <w:b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E599E6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35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" fillcolor="white [3201]" strokeweight=".5pt">
                <v:textbox>
                  <w:txbxContent>
                    <w:p w14:paraId="3F9A6C25" w14:textId="63512556" w:rsidR="00054DF2" w:rsidRPr="00054DF2" w:rsidRDefault="00C60411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568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3" w:name="OLE_LINK3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Identify methods for </w:t>
                      </w:r>
                      <w:bookmarkStart w:id="14" w:name="OLE_LINK4"/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>reducing</w:t>
                      </w:r>
                      <w:r w:rsidR="00054DF2"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the</w:t>
                      </w:r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number of UE Rx chains</w:t>
                      </w:r>
                      <w:bookmarkEnd w:id="14"/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(e.g. </w:t>
                      </w:r>
                      <w:r w:rsidR="00054DF2"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from separate RF chains per CC to shared RF </w:t>
                      </w:r>
                      <w:r w:rsidR="00E46B24"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chains)</w:t>
                      </w:r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needed for single DL band </w:t>
                      </w:r>
                      <w:r w:rsidR="00054DF2"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with frequency span</w:t>
                      </w:r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</w:t>
                      </w:r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>≤</w:t>
                      </w:r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100 MHz</w:t>
                      </w:r>
                      <w:r w:rsidR="00054DF2"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,</w:t>
                      </w:r>
                      <w:r w:rsidR="00054DF2" w:rsidRPr="00054DF2">
                        <w:rPr>
                          <w:rFonts w:eastAsia="DengXian" w:hint="eastAsia"/>
                          <w:sz w:val="20"/>
                          <w:szCs w:val="20"/>
                          <w:lang w:val="en-GB" w:eastAsia="en-GB"/>
                        </w:rPr>
                        <w:t xml:space="preserve"> containing two non-contiguous CCs within a CA combination for the inter-operator co-located scenario, considering: </w:t>
                      </w:r>
                      <w:bookmarkEnd w:id="13"/>
                    </w:p>
                    <w:p w14:paraId="22338FAD" w14:textId="77777777" w:rsidR="00054DF2" w:rsidRPr="00054DF2" w:rsidRDefault="00054DF2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5" w:name="OLE_LINK13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 xml:space="preserve">Which RF requirements could be adjusted for the inter-operator co-located BS scenario, e.g. existing UE RF requirements such as </w:t>
                      </w:r>
                      <w:r w:rsidRPr="00054DF2">
                        <w:rPr>
                          <w:rFonts w:eastAsia="DengXian" w:cs="Arial"/>
                          <w:sz w:val="20"/>
                          <w:szCs w:val="20"/>
                          <w:lang w:val="en-GB" w:eastAsia="en-GB"/>
                        </w:rPr>
                        <w:t>ΔR</w:t>
                      </w:r>
                      <w:r w:rsidRPr="00054DF2">
                        <w:rPr>
                          <w:rFonts w:eastAsia="DengXian" w:cs="Arial"/>
                          <w:sz w:val="20"/>
                          <w:szCs w:val="20"/>
                          <w:vertAlign w:val="subscript"/>
                          <w:lang w:val="en-GB" w:eastAsia="en-GB"/>
                        </w:rPr>
                        <w:t>IBNC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 xml:space="preserve">,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ACS 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/>
                        </w:rPr>
                        <w:t>and in-band blocking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2F1B9739" w14:textId="77777777" w:rsidR="00054DF2" w:rsidRPr="00054DF2" w:rsidRDefault="00054DF2" w:rsidP="00054DF2">
                      <w:pPr>
                        <w:numPr>
                          <w:ilvl w:val="0"/>
                          <w:numId w:val="1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Other requirements are not precluded, if identified</w:t>
                      </w:r>
                    </w:p>
                    <w:p w14:paraId="50852219" w14:textId="77777777" w:rsidR="00054DF2" w:rsidRPr="00054DF2" w:rsidRDefault="00054DF2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6" w:name="OLE_LINK14"/>
                      <w:bookmarkEnd w:id="15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>The ability to semi-statically switch hardware resources (i.e. Rx chains) [RAN4, RAN2 – See note 2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1E7A025C" w14:textId="77777777" w:rsidR="00054DF2" w:rsidRPr="00054DF2" w:rsidRDefault="00054DF2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17" w:name="OLE_LINK12"/>
                      <w:bookmarkStart w:id="18" w:name="OLE_LINK15"/>
                      <w:bookmarkEnd w:id="16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bookmarkEnd w:id="17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Up to 6 dB DL </w:t>
                      </w:r>
                      <w:bookmarkStart w:id="19" w:name="OLE_LINK9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received power </w:t>
                      </w:r>
                      <w:r w:rsidRPr="00054DF2">
                        <w:rPr>
                          <w:rFonts w:eastAsia="PMingLiU" w:hint="eastAsia"/>
                          <w:sz w:val="20"/>
                          <w:szCs w:val="20"/>
                          <w:lang w:val="en-GB" w:eastAsia="zh-TW"/>
                        </w:rPr>
                        <w:t>s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pectral density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imbalance</w:t>
                      </w:r>
                      <w:bookmarkEnd w:id="19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between the two non-contiguous CCs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];</w:t>
                      </w:r>
                      <w:proofErr w:type="gramEnd"/>
                    </w:p>
                    <w:p w14:paraId="49B93EC4" w14:textId="77777777" w:rsidR="00054DF2" w:rsidRPr="00054DF2" w:rsidRDefault="00054DF2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20" w:name="OLE_LINK16"/>
                      <w:bookmarkEnd w:id="18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 xml:space="preserve">Determine a reasonable level for the power 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spectral density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difference between carriers of </w:t>
                      </w:r>
                      <w:r w:rsidRPr="006B461D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co-located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 xml:space="preserve"> adjacent channel operators for study [RAN4]</w:t>
                      </w:r>
                    </w:p>
                    <w:p w14:paraId="62A9B9A5" w14:textId="77777777" w:rsidR="00054DF2" w:rsidRPr="00054DF2" w:rsidRDefault="00054DF2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</w:pPr>
                      <w:bookmarkStart w:id="21" w:name="OLE_LINK17"/>
                      <w:bookmarkEnd w:id="20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  <w:t>Impacts on DL performance [RAN4</w:t>
                      </w:r>
                      <w:proofErr w:type="gramStart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] ;</w:t>
                      </w:r>
                      <w:proofErr w:type="gramEnd"/>
                    </w:p>
                    <w:p w14:paraId="2443E3FB" w14:textId="77777777" w:rsidR="00054DF2" w:rsidRPr="00054DF2" w:rsidRDefault="00054DF2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851" w:hanging="284"/>
                        <w:textAlignment w:val="baseline"/>
                        <w:rPr>
                          <w:rFonts w:eastAsia="DengXian"/>
                          <w:bCs/>
                          <w:sz w:val="20"/>
                          <w:szCs w:val="20"/>
                          <w:lang w:val="en-GB" w:eastAsia="en-GB"/>
                        </w:rPr>
                      </w:pPr>
                      <w:bookmarkStart w:id="22" w:name="OLE_LINK1"/>
                      <w:bookmarkEnd w:id="21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-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ab/>
                      </w:r>
                      <w:bookmarkEnd w:id="22"/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en-GB"/>
                        </w:rPr>
                        <w:t>Means for a UE to inform the network of appropriate CA configuration it can support with adjusted RF requirements [RAN4, RAN2 – See note 2].</w:t>
                      </w:r>
                    </w:p>
                    <w:p w14:paraId="5B8DE362" w14:textId="77777777" w:rsidR="00054DF2" w:rsidRPr="00054DF2" w:rsidRDefault="00054DF2" w:rsidP="00054DF2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960"/>
                        <w:textAlignment w:val="baseline"/>
                        <w:rPr>
                          <w:rFonts w:eastAsia="DengXian"/>
                          <w:bCs/>
                          <w:sz w:val="20"/>
                          <w:szCs w:val="20"/>
                          <w:lang w:val="en-GB" w:eastAsia="en-GB"/>
                        </w:rPr>
                      </w:pPr>
                    </w:p>
                    <w:p w14:paraId="6D590037" w14:textId="77777777" w:rsidR="00054DF2" w:rsidRPr="00054DF2" w:rsidRDefault="00054DF2" w:rsidP="00054DF2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>NOTE 1: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ab/>
                        <w:t>No RAN1 impact is foreseen</w:t>
                      </w:r>
                    </w:p>
                    <w:p w14:paraId="0A6A211D" w14:textId="77777777" w:rsidR="00054DF2" w:rsidRPr="00054DF2" w:rsidRDefault="00054DF2" w:rsidP="00054DF2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>NOTE 2:</w:t>
                      </w:r>
                      <w:r w:rsidRPr="00054DF2">
                        <w:rPr>
                          <w:rFonts w:eastAsia="DengXian"/>
                          <w:sz w:val="20"/>
                          <w:szCs w:val="20"/>
                          <w:lang w:val="en-GB" w:eastAsia="zh-TW"/>
                        </w:rPr>
                        <w:tab/>
                        <w:t>RAN2 work, if necessary, will be triggered by RAN4 LS</w:t>
                      </w:r>
                    </w:p>
                    <w:p w14:paraId="24851500" w14:textId="77777777" w:rsidR="00054DF2" w:rsidRPr="00054DF2" w:rsidRDefault="00054DF2" w:rsidP="00054DF2">
                      <w:pPr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1135" w:hanging="851"/>
                        <w:textAlignment w:val="baseline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bookmarkStart w:id="23" w:name="OLE_LINK18"/>
                      <w:r w:rsidRPr="00054DF2">
                        <w:rPr>
                          <w:rFonts w:eastAsia="PMingLiU" w:hint="eastAsia"/>
                          <w:sz w:val="20"/>
                          <w:szCs w:val="20"/>
                          <w:lang w:val="en-GB" w:eastAsia="zh-TW"/>
                        </w:rPr>
                        <w:t>N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OTE 3:</w:t>
                      </w: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ab/>
                      </w:r>
                      <w:bookmarkStart w:id="24" w:name="OLE_LINK21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This study starts from single DL band. Sharing RF chain is not considered among inter-band DL carriers. </w:t>
                      </w:r>
                    </w:p>
                    <w:p w14:paraId="20837512" w14:textId="77777777" w:rsidR="00054DF2" w:rsidRPr="00054DF2" w:rsidRDefault="00054DF2" w:rsidP="00054DF2">
                      <w:pPr>
                        <w:keepLines/>
                        <w:numPr>
                          <w:ilvl w:val="0"/>
                          <w:numId w:val="1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</w:pPr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Whether and how to apply the conclusions to intra-band component of inter-band CA will be decided after the study on </w:t>
                      </w:r>
                      <w:bookmarkStart w:id="25" w:name="OLE_LINK20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>2CC in a single DL band</w:t>
                      </w:r>
                      <w:bookmarkEnd w:id="25"/>
                      <w:r w:rsidRPr="00054DF2">
                        <w:rPr>
                          <w:rFonts w:eastAsia="PMingLiU"/>
                          <w:sz w:val="20"/>
                          <w:szCs w:val="20"/>
                          <w:lang w:val="en-GB" w:eastAsia="zh-TW"/>
                        </w:rPr>
                        <w:t xml:space="preserve"> is completed.</w:t>
                      </w:r>
                      <w:bookmarkEnd w:id="24"/>
                    </w:p>
                    <w:bookmarkEnd w:id="23"/>
                    <w:p w14:paraId="29CDFA65" w14:textId="6E5BDE0B" w:rsidR="00D00961" w:rsidRPr="00054DF2" w:rsidRDefault="00D00961" w:rsidP="00D00961">
                      <w:pPr>
                        <w:rPr>
                          <w:b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85910E" w14:textId="2C25D5E8" w:rsidR="001F0499" w:rsidRDefault="000B61E8" w:rsidP="0048556F">
      <w:p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In the last meeting, several agreements were captured in the following WF</w:t>
      </w:r>
      <w:r w:rsidR="009F690F">
        <w:rPr>
          <w:sz w:val="20"/>
          <w:szCs w:val="20"/>
        </w:rPr>
        <w:t xml:space="preserve"> </w:t>
      </w:r>
      <w:r w:rsidR="00584B6E">
        <w:rPr>
          <w:sz w:val="20"/>
          <w:szCs w:val="20"/>
        </w:rPr>
        <w:fldChar w:fldCharType="begin"/>
      </w:r>
      <w:r w:rsidR="00584B6E">
        <w:rPr>
          <w:sz w:val="20"/>
          <w:szCs w:val="20"/>
        </w:rPr>
        <w:instrText xml:space="preserve"> REF _Ref177582133 \r \h </w:instrText>
      </w:r>
      <w:r w:rsidR="00584B6E">
        <w:rPr>
          <w:sz w:val="20"/>
          <w:szCs w:val="20"/>
        </w:rPr>
      </w:r>
      <w:r w:rsidR="00584B6E">
        <w:rPr>
          <w:sz w:val="20"/>
          <w:szCs w:val="20"/>
        </w:rPr>
        <w:fldChar w:fldCharType="separate"/>
      </w:r>
      <w:r w:rsidR="00584B6E">
        <w:rPr>
          <w:sz w:val="20"/>
          <w:szCs w:val="20"/>
        </w:rPr>
        <w:t>[2]</w:t>
      </w:r>
      <w:r w:rsidR="00584B6E">
        <w:rPr>
          <w:sz w:val="20"/>
          <w:szCs w:val="20"/>
        </w:rPr>
        <w:fldChar w:fldCharType="end"/>
      </w:r>
      <w:r w:rsidR="00711529">
        <w:rPr>
          <w:sz w:val="20"/>
          <w:szCs w:val="20"/>
        </w:rPr>
        <w:t>.</w:t>
      </w:r>
    </w:p>
    <w:p w14:paraId="408C5B84" w14:textId="77777777" w:rsidR="001D2E64" w:rsidRDefault="001D2E64" w:rsidP="0048556F">
      <w:pPr>
        <w:spacing w:after="120"/>
        <w:jc w:val="both"/>
        <w:rPr>
          <w:sz w:val="20"/>
          <w:szCs w:val="20"/>
        </w:rPr>
      </w:pPr>
    </w:p>
    <w:p w14:paraId="49F2693C" w14:textId="2A8B641C" w:rsidR="0048556F" w:rsidRPr="001F0499" w:rsidRDefault="0048556F" w:rsidP="0048556F">
      <w:pPr>
        <w:spacing w:after="120"/>
        <w:jc w:val="both"/>
        <w:rPr>
          <w:sz w:val="20"/>
          <w:szCs w:val="20"/>
        </w:rPr>
      </w:pPr>
      <w:r w:rsidRPr="001F0499">
        <w:rPr>
          <w:sz w:val="20"/>
          <w:szCs w:val="20"/>
        </w:rPr>
        <w:t>The following se</w:t>
      </w:r>
      <w:r w:rsidR="00D468DB" w:rsidRPr="001F0499">
        <w:rPr>
          <w:sz w:val="20"/>
          <w:szCs w:val="20"/>
        </w:rPr>
        <w:t>ct</w:t>
      </w:r>
      <w:r w:rsidRPr="001F0499">
        <w:rPr>
          <w:sz w:val="20"/>
          <w:szCs w:val="20"/>
        </w:rPr>
        <w:t xml:space="preserve">ions will discuss </w:t>
      </w:r>
      <w:r w:rsidR="00CE4460" w:rsidRPr="00CE4460">
        <w:rPr>
          <w:sz w:val="20"/>
          <w:szCs w:val="20"/>
        </w:rPr>
        <w:t>the impact on UE RF requirement</w:t>
      </w:r>
      <w:r w:rsidR="00CE4460">
        <w:rPr>
          <w:sz w:val="20"/>
          <w:szCs w:val="20"/>
        </w:rPr>
        <w:t>s</w:t>
      </w:r>
      <w:r w:rsidR="00CE4460" w:rsidRPr="00CE4460">
        <w:rPr>
          <w:sz w:val="20"/>
          <w:szCs w:val="20"/>
        </w:rPr>
        <w:t xml:space="preserve"> of fragmented carriers</w:t>
      </w:r>
      <w:r w:rsidR="00DF5476">
        <w:rPr>
          <w:sz w:val="20"/>
          <w:szCs w:val="20"/>
        </w:rPr>
        <w:t>.</w:t>
      </w:r>
    </w:p>
    <w:p w14:paraId="1D307AC5" w14:textId="77777777" w:rsidR="006D544B" w:rsidRPr="001C2D88" w:rsidRDefault="006D544B" w:rsidP="00E821A1">
      <w:pPr>
        <w:spacing w:after="120"/>
        <w:jc w:val="both"/>
        <w:rPr>
          <w:rFonts w:ascii="Arial" w:hAnsi="Arial" w:cs="Arial"/>
        </w:rPr>
      </w:pPr>
    </w:p>
    <w:p w14:paraId="2D2D9C3D" w14:textId="55BD949C" w:rsidR="009F4593" w:rsidRPr="008B15C3" w:rsidRDefault="000B4553" w:rsidP="008B15C3">
      <w:pPr>
        <w:pStyle w:val="Heading1"/>
        <w:jc w:val="both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lastRenderedPageBreak/>
        <w:t>Discussions</w:t>
      </w:r>
    </w:p>
    <w:p w14:paraId="14FF9B9E" w14:textId="3208D097" w:rsidR="00874F67" w:rsidRPr="00A16327" w:rsidRDefault="00874F67" w:rsidP="00A16327">
      <w:pPr>
        <w:pStyle w:val="Heading2"/>
        <w:rPr>
          <w:lang w:eastAsia="ja-JP"/>
        </w:rPr>
      </w:pPr>
      <w:r w:rsidRPr="00A16327">
        <w:rPr>
          <w:rFonts w:hint="eastAsia"/>
        </w:rPr>
        <w:t>A</w:t>
      </w:r>
      <w:r w:rsidRPr="00A16327">
        <w:rPr>
          <w:lang w:eastAsia="ja-JP"/>
        </w:rPr>
        <w:t>CS</w:t>
      </w:r>
      <w:r w:rsidR="00202EA9" w:rsidRPr="00A16327">
        <w:rPr>
          <w:lang w:eastAsia="ja-JP"/>
        </w:rPr>
        <w:t xml:space="preserve"> and I</w:t>
      </w:r>
      <w:r w:rsidR="003441EC" w:rsidRPr="00A16327">
        <w:rPr>
          <w:lang w:eastAsia="ja-JP"/>
        </w:rPr>
        <w:t xml:space="preserve">n-band </w:t>
      </w:r>
      <w:proofErr w:type="spellStart"/>
      <w:r w:rsidR="003441EC" w:rsidRPr="00A16327">
        <w:rPr>
          <w:lang w:eastAsia="ja-JP"/>
        </w:rPr>
        <w:t>blocking</w:t>
      </w:r>
      <w:proofErr w:type="spellEnd"/>
    </w:p>
    <w:p w14:paraId="1EA272F1" w14:textId="295788EE" w:rsidR="006E07DD" w:rsidRDefault="004B7B36" w:rsidP="00990D09">
      <w:pPr>
        <w:spacing w:after="120" w:line="259" w:lineRule="auto"/>
        <w:rPr>
          <w:rFonts w:eastAsia="Calibri"/>
          <w:sz w:val="20"/>
          <w:szCs w:val="22"/>
          <w:lang w:eastAsia="ja-JP"/>
        </w:rPr>
      </w:pPr>
      <w:r>
        <w:rPr>
          <w:rFonts w:eastAsia="Calibri"/>
          <w:sz w:val="20"/>
          <w:szCs w:val="22"/>
          <w:lang w:eastAsia="ja-JP"/>
        </w:rPr>
        <w:t xml:space="preserve">To study the requirements for </w:t>
      </w:r>
      <w:r w:rsidR="00417286">
        <w:rPr>
          <w:rFonts w:eastAsia="Calibri"/>
          <w:sz w:val="20"/>
          <w:szCs w:val="22"/>
          <w:lang w:eastAsia="ja-JP"/>
        </w:rPr>
        <w:t xml:space="preserve">fragmented carriers, we will begin by reviewing the existing ACS and IBB requirements for non-contiguous CA. The </w:t>
      </w:r>
      <w:r w:rsidR="00B62BD6">
        <w:rPr>
          <w:rFonts w:eastAsia="Calibri"/>
          <w:sz w:val="20"/>
          <w:szCs w:val="22"/>
          <w:lang w:eastAsia="ja-JP"/>
        </w:rPr>
        <w:t xml:space="preserve">current </w:t>
      </w:r>
      <w:r w:rsidR="00417286">
        <w:rPr>
          <w:rFonts w:eastAsia="Calibri"/>
          <w:sz w:val="20"/>
          <w:szCs w:val="22"/>
          <w:lang w:eastAsia="ja-JP"/>
        </w:rPr>
        <w:t xml:space="preserve">ACS and IBB have been defined based on the worst-case scenario </w:t>
      </w:r>
      <w:r w:rsidR="00EF770C">
        <w:rPr>
          <w:rFonts w:eastAsia="Calibri"/>
          <w:sz w:val="20"/>
          <w:szCs w:val="22"/>
          <w:lang w:eastAsia="ja-JP"/>
        </w:rPr>
        <w:t>for each carrier</w:t>
      </w:r>
      <w:r w:rsidR="00AA3332">
        <w:rPr>
          <w:rFonts w:eastAsia="Calibri"/>
          <w:sz w:val="20"/>
          <w:szCs w:val="22"/>
          <w:lang w:eastAsia="ja-JP"/>
        </w:rPr>
        <w:t>,</w:t>
      </w:r>
      <w:r w:rsidR="00EF770C">
        <w:rPr>
          <w:rFonts w:eastAsia="Calibri"/>
          <w:sz w:val="20"/>
          <w:szCs w:val="22"/>
          <w:lang w:eastAsia="ja-JP"/>
        </w:rPr>
        <w:t xml:space="preserve"> </w:t>
      </w:r>
      <w:r w:rsidR="00417286">
        <w:rPr>
          <w:rFonts w:eastAsia="Calibri"/>
          <w:sz w:val="20"/>
          <w:szCs w:val="22"/>
          <w:lang w:eastAsia="ja-JP"/>
        </w:rPr>
        <w:t xml:space="preserve">and </w:t>
      </w:r>
      <w:r w:rsidR="008D755C">
        <w:rPr>
          <w:rFonts w:eastAsia="Calibri"/>
          <w:sz w:val="20"/>
          <w:szCs w:val="22"/>
          <w:lang w:eastAsia="ja-JP"/>
        </w:rPr>
        <w:t>therefore</w:t>
      </w:r>
      <w:r w:rsidR="00FB47AD">
        <w:rPr>
          <w:rFonts w:eastAsia="Calibri"/>
          <w:sz w:val="20"/>
          <w:szCs w:val="22"/>
          <w:lang w:eastAsia="ja-JP"/>
        </w:rPr>
        <w:t>,</w:t>
      </w:r>
      <w:r w:rsidR="008D755C">
        <w:rPr>
          <w:rFonts w:eastAsia="Calibri"/>
          <w:sz w:val="20"/>
          <w:szCs w:val="22"/>
          <w:lang w:eastAsia="ja-JP"/>
        </w:rPr>
        <w:t xml:space="preserve"> </w:t>
      </w:r>
      <w:r w:rsidR="00FB47AD">
        <w:rPr>
          <w:rFonts w:eastAsia="Calibri"/>
          <w:sz w:val="20"/>
          <w:szCs w:val="22"/>
          <w:lang w:eastAsia="ja-JP"/>
        </w:rPr>
        <w:t>they</w:t>
      </w:r>
      <w:r w:rsidR="008D755C">
        <w:rPr>
          <w:rFonts w:eastAsia="Calibri"/>
          <w:sz w:val="20"/>
          <w:szCs w:val="22"/>
          <w:lang w:eastAsia="ja-JP"/>
        </w:rPr>
        <w:t xml:space="preserve"> should </w:t>
      </w:r>
      <w:r w:rsidR="00FB47AD">
        <w:rPr>
          <w:rFonts w:eastAsia="Calibri"/>
          <w:sz w:val="20"/>
          <w:szCs w:val="22"/>
          <w:lang w:eastAsia="ja-JP"/>
        </w:rPr>
        <w:t>be use</w:t>
      </w:r>
      <w:r w:rsidR="008D755C">
        <w:rPr>
          <w:rFonts w:eastAsia="Calibri"/>
          <w:sz w:val="20"/>
          <w:szCs w:val="22"/>
          <w:lang w:eastAsia="ja-JP"/>
        </w:rPr>
        <w:t>d</w:t>
      </w:r>
      <w:r w:rsidR="002258F3">
        <w:rPr>
          <w:rFonts w:eastAsia="Calibri"/>
          <w:sz w:val="20"/>
          <w:szCs w:val="22"/>
          <w:lang w:eastAsia="ja-JP"/>
        </w:rPr>
        <w:t xml:space="preserve"> for</w:t>
      </w:r>
      <w:r w:rsidR="002C4B82">
        <w:rPr>
          <w:rFonts w:eastAsia="Calibri"/>
          <w:sz w:val="20"/>
          <w:szCs w:val="22"/>
          <w:lang w:eastAsia="ja-JP"/>
        </w:rPr>
        <w:t xml:space="preserve"> </w:t>
      </w:r>
      <w:r w:rsidR="00A83515">
        <w:rPr>
          <w:rFonts w:eastAsia="Calibri"/>
          <w:sz w:val="20"/>
          <w:szCs w:val="22"/>
          <w:lang w:eastAsia="ja-JP"/>
        </w:rPr>
        <w:t>various</w:t>
      </w:r>
      <w:r w:rsidR="002C4B82">
        <w:rPr>
          <w:rFonts w:eastAsia="Calibri"/>
          <w:sz w:val="20"/>
          <w:szCs w:val="22"/>
          <w:lang w:eastAsia="ja-JP"/>
        </w:rPr>
        <w:t xml:space="preserve"> deployment </w:t>
      </w:r>
      <w:r w:rsidR="00A83515">
        <w:rPr>
          <w:rFonts w:eastAsia="Calibri"/>
          <w:sz w:val="20"/>
          <w:szCs w:val="22"/>
          <w:lang w:eastAsia="ja-JP"/>
        </w:rPr>
        <w:t>situations</w:t>
      </w:r>
      <w:r w:rsidR="002C4B82">
        <w:rPr>
          <w:rFonts w:eastAsia="Calibri"/>
          <w:sz w:val="20"/>
          <w:szCs w:val="22"/>
          <w:lang w:eastAsia="ja-JP"/>
        </w:rPr>
        <w:t>.</w:t>
      </w:r>
    </w:p>
    <w:p w14:paraId="72A7A556" w14:textId="77777777" w:rsidR="007E7B06" w:rsidRPr="00B83CA9" w:rsidRDefault="007E7B06" w:rsidP="006E07DD">
      <w:pPr>
        <w:pStyle w:val="Observation"/>
        <w:numPr>
          <w:ilvl w:val="0"/>
          <w:numId w:val="4"/>
        </w:numPr>
        <w:spacing w:before="120" w:line="240" w:lineRule="auto"/>
        <w:ind w:left="1701" w:hanging="1701"/>
        <w:rPr>
          <w:szCs w:val="20"/>
        </w:rPr>
      </w:pPr>
      <w:bookmarkStart w:id="26" w:name="_Toc181971087"/>
      <w:r w:rsidRPr="00B83CA9">
        <w:rPr>
          <w:szCs w:val="20"/>
        </w:rPr>
        <w:t>Existing ACS and in-band blocking requirements are based on worst-case scenarios for each carrier and apply to various deployment scenarios.</w:t>
      </w:r>
      <w:bookmarkEnd w:id="26"/>
    </w:p>
    <w:p w14:paraId="4135AF51" w14:textId="197502CC" w:rsidR="00990D09" w:rsidRDefault="00117E5B" w:rsidP="000C3039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180"/>
        <w:textAlignment w:val="baseline"/>
        <w:rPr>
          <w:noProof/>
          <w:sz w:val="20"/>
          <w:szCs w:val="20"/>
          <w:lang w:val="en-GB" w:eastAsia="en-GB"/>
        </w:rPr>
      </w:pPr>
      <w:r w:rsidRPr="00E54E9A">
        <w:rPr>
          <w:noProof/>
          <w:sz w:val="20"/>
          <w:szCs w:val="20"/>
          <w:lang w:val="en-GB" w:eastAsia="en-GB"/>
        </w:rPr>
        <w:fldChar w:fldCharType="begin"/>
      </w:r>
      <w:r w:rsidRPr="00E54E9A">
        <w:rPr>
          <w:noProof/>
          <w:sz w:val="20"/>
          <w:szCs w:val="20"/>
          <w:lang w:val="en-GB" w:eastAsia="en-GB"/>
        </w:rPr>
        <w:instrText xml:space="preserve"> REF _Ref169197383 \h </w:instrText>
      </w:r>
      <w:r w:rsidR="00E54E9A">
        <w:rPr>
          <w:noProof/>
          <w:sz w:val="20"/>
          <w:szCs w:val="20"/>
          <w:lang w:val="en-GB" w:eastAsia="en-GB"/>
        </w:rPr>
        <w:instrText xml:space="preserve"> \* MERGEFORMAT </w:instrText>
      </w:r>
      <w:r w:rsidRPr="00E54E9A">
        <w:rPr>
          <w:noProof/>
          <w:sz w:val="20"/>
          <w:szCs w:val="20"/>
          <w:lang w:val="en-GB" w:eastAsia="en-GB"/>
        </w:rPr>
      </w:r>
      <w:r w:rsidRPr="00E54E9A">
        <w:rPr>
          <w:noProof/>
          <w:sz w:val="20"/>
          <w:szCs w:val="20"/>
          <w:lang w:val="en-GB" w:eastAsia="en-GB"/>
        </w:rPr>
        <w:fldChar w:fldCharType="separate"/>
      </w:r>
      <w:r w:rsidR="00DE6924" w:rsidRPr="00DE6924">
        <w:rPr>
          <w:sz w:val="20"/>
          <w:szCs w:val="20"/>
        </w:rPr>
        <w:t xml:space="preserve">Figure </w:t>
      </w:r>
      <w:r w:rsidR="00DE6924" w:rsidRPr="00DE6924">
        <w:rPr>
          <w:noProof/>
          <w:sz w:val="20"/>
          <w:szCs w:val="20"/>
        </w:rPr>
        <w:t>1</w:t>
      </w:r>
      <w:r w:rsidRPr="00E54E9A">
        <w:rPr>
          <w:noProof/>
          <w:sz w:val="20"/>
          <w:szCs w:val="20"/>
          <w:lang w:val="en-GB" w:eastAsia="en-GB"/>
        </w:rPr>
        <w:fldChar w:fldCharType="end"/>
      </w:r>
      <w:r w:rsidR="006B71A7">
        <w:rPr>
          <w:noProof/>
          <w:sz w:val="20"/>
          <w:szCs w:val="20"/>
          <w:lang w:val="en-GB" w:eastAsia="en-GB"/>
        </w:rPr>
        <w:t xml:space="preserve"> </w:t>
      </w:r>
      <w:r w:rsidR="00E54E9A">
        <w:rPr>
          <w:noProof/>
          <w:sz w:val="20"/>
          <w:szCs w:val="20"/>
          <w:lang w:val="en-GB" w:eastAsia="en-GB"/>
        </w:rPr>
        <w:t>provides a visual representation of the previously described equation</w:t>
      </w:r>
      <w:r>
        <w:rPr>
          <w:noProof/>
          <w:sz w:val="20"/>
          <w:szCs w:val="20"/>
          <w:lang w:val="en-GB" w:eastAsia="en-GB"/>
        </w:rPr>
        <w:t>.</w:t>
      </w:r>
      <w:r w:rsidR="00ED5955">
        <w:rPr>
          <w:noProof/>
          <w:sz w:val="20"/>
          <w:szCs w:val="20"/>
          <w:lang w:val="en-GB" w:eastAsia="en-GB"/>
        </w:rPr>
        <w:t xml:space="preserve"> </w:t>
      </w:r>
      <w:r w:rsidR="00D90988">
        <w:rPr>
          <w:noProof/>
          <w:sz w:val="20"/>
          <w:szCs w:val="20"/>
          <w:lang w:val="en-GB" w:eastAsia="en-GB"/>
        </w:rPr>
        <w:t>ACS and In-band blocking (IBB) are located</w:t>
      </w:r>
      <w:r w:rsidR="009759D6">
        <w:rPr>
          <w:noProof/>
          <w:sz w:val="20"/>
          <w:szCs w:val="20"/>
          <w:lang w:val="en-GB" w:eastAsia="en-GB"/>
        </w:rPr>
        <w:t xml:space="preserve"> wi</w:t>
      </w:r>
      <w:r w:rsidR="009367BC">
        <w:rPr>
          <w:noProof/>
          <w:sz w:val="20"/>
          <w:szCs w:val="20"/>
          <w:lang w:val="en-GB" w:eastAsia="en-GB"/>
        </w:rPr>
        <w:t>thin the gap between two non-contiguous CCs, in which</w:t>
      </w:r>
      <w:r w:rsidR="009759D6">
        <w:rPr>
          <w:noProof/>
          <w:sz w:val="20"/>
          <w:szCs w:val="20"/>
          <w:lang w:val="en-GB" w:eastAsia="en-GB"/>
        </w:rPr>
        <w:t xml:space="preserve"> </w:t>
      </w:r>
      <w:r w:rsidR="0061324C">
        <w:rPr>
          <w:noProof/>
          <w:sz w:val="20"/>
          <w:szCs w:val="20"/>
          <w:lang w:val="en-GB" w:eastAsia="en-GB"/>
        </w:rPr>
        <w:t>-</w:t>
      </w:r>
      <w:r w:rsidR="00BF0F16">
        <w:rPr>
          <w:noProof/>
          <w:sz w:val="20"/>
          <w:szCs w:val="20"/>
          <w:lang w:val="en-GB" w:eastAsia="en-GB"/>
        </w:rPr>
        <w:t>56 dBm and -44 dBm are the interference power</w:t>
      </w:r>
      <w:r w:rsidR="003A29A0">
        <w:rPr>
          <w:noProof/>
          <w:sz w:val="20"/>
          <w:szCs w:val="20"/>
          <w:lang w:val="en-GB" w:eastAsia="en-GB"/>
        </w:rPr>
        <w:t xml:space="preserve">s of </w:t>
      </w:r>
      <w:r w:rsidR="00D90988">
        <w:rPr>
          <w:noProof/>
          <w:sz w:val="20"/>
          <w:szCs w:val="20"/>
          <w:lang w:val="en-GB" w:eastAsia="en-GB"/>
        </w:rPr>
        <w:t>IBB</w:t>
      </w:r>
      <w:r w:rsidR="003A29A0">
        <w:rPr>
          <w:noProof/>
          <w:sz w:val="20"/>
          <w:szCs w:val="20"/>
          <w:lang w:val="en-GB" w:eastAsia="en-GB"/>
        </w:rPr>
        <w:t xml:space="preserve"> in test cases 1 and 2,</w:t>
      </w:r>
      <w:r w:rsidR="00BF0F16">
        <w:rPr>
          <w:noProof/>
          <w:sz w:val="20"/>
          <w:szCs w:val="20"/>
          <w:lang w:val="en-GB" w:eastAsia="en-GB"/>
        </w:rPr>
        <w:t xml:space="preserve"> respectively. </w:t>
      </w:r>
    </w:p>
    <w:p w14:paraId="1BF4D9EC" w14:textId="77777777" w:rsidR="00971A89" w:rsidRDefault="00321FDA" w:rsidP="00971A89">
      <w:pPr>
        <w:keepNext/>
        <w:jc w:val="center"/>
      </w:pPr>
      <w:r w:rsidRPr="00321FDA">
        <w:rPr>
          <w:rFonts w:eastAsia="Calibri"/>
          <w:noProof/>
          <w:sz w:val="20"/>
          <w:szCs w:val="22"/>
          <w:lang w:eastAsia="ja-JP"/>
        </w:rPr>
        <w:drawing>
          <wp:inline distT="0" distB="0" distL="0" distR="0" wp14:anchorId="4F0E5AA5" wp14:editId="442D3A08">
            <wp:extent cx="4770000" cy="2451250"/>
            <wp:effectExtent l="0" t="0" r="5715" b="0"/>
            <wp:docPr id="5" name="Content Placeholder 4" descr="A diagram of a carrier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3B0848AA-A146-2A53-BB40-40624E00D0D2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 descr="A diagram of a carrier&#10;&#10;Description automatically generated">
                      <a:extLst>
                        <a:ext uri="{FF2B5EF4-FFF2-40B4-BE49-F238E27FC236}">
                          <a16:creationId xmlns:a16="http://schemas.microsoft.com/office/drawing/2014/main" id="{3B0848AA-A146-2A53-BB40-40624E00D0D2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50" t="7053" r="4533" b="2959"/>
                    <a:stretch/>
                  </pic:blipFill>
                  <pic:spPr bwMode="auto">
                    <a:xfrm>
                      <a:off x="0" y="0"/>
                      <a:ext cx="4770000" cy="2451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72ADEB" w14:textId="24108004" w:rsidR="005D2B1A" w:rsidRPr="00F914BA" w:rsidRDefault="00971A89" w:rsidP="00546522">
      <w:pPr>
        <w:pStyle w:val="Caption"/>
        <w:spacing w:before="0"/>
        <w:jc w:val="center"/>
        <w:rPr>
          <w:rFonts w:eastAsia="Calibri"/>
          <w:sz w:val="15"/>
          <w:szCs w:val="18"/>
          <w:lang w:eastAsia="ja-JP"/>
        </w:rPr>
      </w:pPr>
      <w:bookmarkStart w:id="27" w:name="_Ref169197383"/>
      <w:r w:rsidRPr="00F914BA">
        <w:rPr>
          <w:sz w:val="20"/>
          <w:szCs w:val="20"/>
        </w:rPr>
        <w:t xml:space="preserve">Figure </w:t>
      </w:r>
      <w:r w:rsidRPr="00F914BA">
        <w:rPr>
          <w:sz w:val="20"/>
          <w:szCs w:val="20"/>
        </w:rPr>
        <w:fldChar w:fldCharType="begin"/>
      </w:r>
      <w:r w:rsidRPr="00F914BA">
        <w:rPr>
          <w:sz w:val="20"/>
          <w:szCs w:val="20"/>
        </w:rPr>
        <w:instrText xml:space="preserve"> SEQ Figure \* ARABIC </w:instrText>
      </w:r>
      <w:r w:rsidRPr="00F914BA">
        <w:rPr>
          <w:sz w:val="20"/>
          <w:szCs w:val="20"/>
        </w:rPr>
        <w:fldChar w:fldCharType="separate"/>
      </w:r>
      <w:r w:rsidR="00AE4551" w:rsidRPr="00F914BA">
        <w:rPr>
          <w:noProof/>
          <w:sz w:val="20"/>
          <w:szCs w:val="20"/>
        </w:rPr>
        <w:t>1</w:t>
      </w:r>
      <w:r w:rsidRPr="00F914BA">
        <w:rPr>
          <w:sz w:val="20"/>
          <w:szCs w:val="20"/>
        </w:rPr>
        <w:fldChar w:fldCharType="end"/>
      </w:r>
      <w:bookmarkEnd w:id="27"/>
      <w:r w:rsidRPr="00F914BA">
        <w:rPr>
          <w:sz w:val="20"/>
          <w:szCs w:val="20"/>
        </w:rPr>
        <w:t xml:space="preserve">. Visual </w:t>
      </w:r>
      <w:r w:rsidR="00E54E9A" w:rsidRPr="00F914BA">
        <w:rPr>
          <w:sz w:val="20"/>
          <w:szCs w:val="20"/>
        </w:rPr>
        <w:t>representation</w:t>
      </w:r>
      <w:r w:rsidRPr="00F914BA">
        <w:rPr>
          <w:sz w:val="20"/>
          <w:szCs w:val="20"/>
        </w:rPr>
        <w:t xml:space="preserve"> of the e</w:t>
      </w:r>
      <w:r w:rsidR="00D86D8D" w:rsidRPr="00F914BA">
        <w:rPr>
          <w:sz w:val="20"/>
          <w:szCs w:val="20"/>
        </w:rPr>
        <w:t>quation</w:t>
      </w:r>
      <w:r w:rsidR="00E54E9A" w:rsidRPr="00F914BA">
        <w:rPr>
          <w:sz w:val="20"/>
          <w:szCs w:val="20"/>
        </w:rPr>
        <w:t>.</w:t>
      </w:r>
    </w:p>
    <w:p w14:paraId="5003DFE3" w14:textId="77777777" w:rsidR="00AF0207" w:rsidRDefault="000F08E9" w:rsidP="00546522">
      <w:pPr>
        <w:spacing w:after="120"/>
        <w:rPr>
          <w:rFonts w:eastAsia="Calibri"/>
          <w:sz w:val="20"/>
          <w:szCs w:val="22"/>
          <w:lang w:eastAsia="ja-JP"/>
        </w:rPr>
      </w:pPr>
      <w:r>
        <w:rPr>
          <w:rFonts w:eastAsia="Calibri"/>
          <w:sz w:val="20"/>
          <w:szCs w:val="22"/>
          <w:lang w:eastAsia="ja-JP"/>
        </w:rPr>
        <w:t>Consider</w:t>
      </w:r>
      <w:r w:rsidR="00D74709">
        <w:rPr>
          <w:rFonts w:eastAsia="Calibri"/>
          <w:sz w:val="20"/>
          <w:szCs w:val="22"/>
          <w:lang w:eastAsia="ja-JP"/>
        </w:rPr>
        <w:t xml:space="preserve"> n25 </w:t>
      </w:r>
      <w:r w:rsidR="0057690F">
        <w:rPr>
          <w:rFonts w:eastAsia="Calibri"/>
          <w:sz w:val="20"/>
          <w:szCs w:val="22"/>
          <w:lang w:eastAsia="ja-JP"/>
        </w:rPr>
        <w:t xml:space="preserve">in Toronto </w:t>
      </w:r>
      <w:r w:rsidR="00D74709">
        <w:rPr>
          <w:rFonts w:eastAsia="Calibri"/>
          <w:sz w:val="20"/>
          <w:szCs w:val="22"/>
          <w:lang w:eastAsia="ja-JP"/>
        </w:rPr>
        <w:t xml:space="preserve">as an example of </w:t>
      </w:r>
      <w:r w:rsidR="0057690F">
        <w:rPr>
          <w:rFonts w:eastAsia="Calibri"/>
          <w:sz w:val="20"/>
          <w:szCs w:val="22"/>
          <w:lang w:eastAsia="ja-JP"/>
        </w:rPr>
        <w:t>a</w:t>
      </w:r>
      <w:r w:rsidR="006359A0">
        <w:rPr>
          <w:rFonts w:eastAsia="Calibri"/>
          <w:sz w:val="20"/>
          <w:szCs w:val="22"/>
          <w:lang w:eastAsia="ja-JP"/>
        </w:rPr>
        <w:t>n</w:t>
      </w:r>
      <w:r w:rsidR="0057690F">
        <w:rPr>
          <w:rFonts w:eastAsia="Calibri"/>
          <w:sz w:val="20"/>
          <w:szCs w:val="22"/>
          <w:lang w:eastAsia="ja-JP"/>
        </w:rPr>
        <w:t xml:space="preserve"> </w:t>
      </w:r>
      <w:r w:rsidR="006359A0">
        <w:rPr>
          <w:rFonts w:eastAsia="Calibri"/>
          <w:sz w:val="20"/>
          <w:szCs w:val="22"/>
          <w:lang w:eastAsia="ja-JP"/>
        </w:rPr>
        <w:t xml:space="preserve">asymmetric </w:t>
      </w:r>
      <w:r w:rsidR="00D74709">
        <w:rPr>
          <w:rFonts w:eastAsia="Calibri"/>
          <w:sz w:val="20"/>
          <w:szCs w:val="22"/>
          <w:lang w:eastAsia="ja-JP"/>
        </w:rPr>
        <w:t>fragmented spectrum</w:t>
      </w:r>
      <w:r w:rsidR="009F1193">
        <w:rPr>
          <w:rFonts w:eastAsia="Calibri"/>
          <w:sz w:val="20"/>
          <w:szCs w:val="22"/>
          <w:lang w:eastAsia="ja-JP"/>
        </w:rPr>
        <w:t xml:space="preserve"> </w:t>
      </w:r>
      <w:r w:rsidR="003C0EB4">
        <w:rPr>
          <w:rFonts w:eastAsia="Calibri"/>
          <w:sz w:val="20"/>
          <w:szCs w:val="22"/>
          <w:lang w:eastAsia="ja-JP"/>
        </w:rPr>
        <w:fldChar w:fldCharType="begin"/>
      </w:r>
      <w:r w:rsidR="003C0EB4">
        <w:rPr>
          <w:rFonts w:eastAsia="Calibri"/>
          <w:sz w:val="20"/>
          <w:szCs w:val="22"/>
          <w:lang w:eastAsia="ja-JP"/>
        </w:rPr>
        <w:instrText xml:space="preserve"> REF _Ref169198610 \n \h </w:instrText>
      </w:r>
      <w:r w:rsidR="003C0EB4">
        <w:rPr>
          <w:rFonts w:eastAsia="Calibri"/>
          <w:sz w:val="20"/>
          <w:szCs w:val="22"/>
          <w:lang w:eastAsia="ja-JP"/>
        </w:rPr>
      </w:r>
      <w:r w:rsidR="003C0EB4">
        <w:rPr>
          <w:rFonts w:eastAsia="Calibri"/>
          <w:sz w:val="20"/>
          <w:szCs w:val="22"/>
          <w:lang w:eastAsia="ja-JP"/>
        </w:rPr>
        <w:fldChar w:fldCharType="separate"/>
      </w:r>
      <w:r w:rsidR="00DE6924">
        <w:rPr>
          <w:rFonts w:eastAsia="Calibri"/>
          <w:sz w:val="20"/>
          <w:szCs w:val="22"/>
          <w:lang w:eastAsia="ja-JP"/>
        </w:rPr>
        <w:t>[5]</w:t>
      </w:r>
      <w:r w:rsidR="003C0EB4">
        <w:rPr>
          <w:rFonts w:eastAsia="Calibri"/>
          <w:sz w:val="20"/>
          <w:szCs w:val="22"/>
          <w:lang w:eastAsia="ja-JP"/>
        </w:rPr>
        <w:fldChar w:fldCharType="end"/>
      </w:r>
      <w:r w:rsidR="0057690F">
        <w:rPr>
          <w:rFonts w:eastAsia="Calibri"/>
          <w:sz w:val="20"/>
          <w:szCs w:val="22"/>
          <w:lang w:eastAsia="ja-JP"/>
        </w:rPr>
        <w:t>.</w:t>
      </w:r>
      <w:r w:rsidR="00296684">
        <w:rPr>
          <w:rFonts w:eastAsia="Calibri"/>
          <w:sz w:val="20"/>
          <w:szCs w:val="22"/>
          <w:lang w:eastAsia="ja-JP"/>
        </w:rPr>
        <w:t xml:space="preserve"> </w:t>
      </w:r>
      <w:r w:rsidR="00801E54">
        <w:rPr>
          <w:rFonts w:eastAsia="Calibri"/>
          <w:sz w:val="20"/>
          <w:szCs w:val="22"/>
          <w:lang w:eastAsia="ja-JP"/>
        </w:rPr>
        <w:t xml:space="preserve">For </w:t>
      </w:r>
      <w:r w:rsidR="00D814D5">
        <w:rPr>
          <w:rFonts w:eastAsia="Calibri"/>
          <w:sz w:val="20"/>
          <w:szCs w:val="22"/>
          <w:lang w:eastAsia="ja-JP"/>
        </w:rPr>
        <w:t xml:space="preserve">a </w:t>
      </w:r>
      <w:r w:rsidR="00801E54">
        <w:rPr>
          <w:rFonts w:eastAsia="Calibri"/>
          <w:sz w:val="20"/>
          <w:szCs w:val="22"/>
          <w:lang w:eastAsia="ja-JP"/>
        </w:rPr>
        <w:t>single operator or two operators</w:t>
      </w:r>
      <w:r w:rsidR="00D814D5">
        <w:rPr>
          <w:rFonts w:eastAsia="Calibri"/>
          <w:sz w:val="20"/>
          <w:szCs w:val="22"/>
          <w:lang w:eastAsia="ja-JP"/>
        </w:rPr>
        <w:t xml:space="preserve"> </w:t>
      </w:r>
      <w:r w:rsidR="00B939A7">
        <w:rPr>
          <w:rFonts w:eastAsia="Calibri"/>
          <w:sz w:val="20"/>
          <w:szCs w:val="22"/>
          <w:lang w:eastAsia="ja-JP"/>
        </w:rPr>
        <w:t xml:space="preserve">coordinated via RAN sharing or spectrum pooling. </w:t>
      </w:r>
      <w:r w:rsidR="00296684">
        <w:rPr>
          <w:rFonts w:eastAsia="Calibri"/>
          <w:sz w:val="20"/>
          <w:szCs w:val="22"/>
          <w:lang w:eastAsia="ja-JP"/>
        </w:rPr>
        <w:t xml:space="preserve">CC1: 1945-1970 MHz (25 MHz bandwidth), </w:t>
      </w:r>
      <w:r w:rsidR="005A42B9">
        <w:rPr>
          <w:rFonts w:eastAsia="Calibri"/>
          <w:sz w:val="20"/>
          <w:szCs w:val="22"/>
          <w:lang w:eastAsia="ja-JP"/>
        </w:rPr>
        <w:t>Gap: 1970-1980 MHz (10 MHz gap, potentially used by another operator or legacy system), CC2: 1980-1995 MHz</w:t>
      </w:r>
      <w:r w:rsidR="00801E54">
        <w:rPr>
          <w:rFonts w:eastAsia="Calibri"/>
          <w:sz w:val="20"/>
          <w:szCs w:val="22"/>
          <w:lang w:eastAsia="ja-JP"/>
        </w:rPr>
        <w:t xml:space="preserve"> (15 MHz bandwidth).</w:t>
      </w:r>
    </w:p>
    <w:p w14:paraId="1968ACB3" w14:textId="76590438" w:rsidR="005903DA" w:rsidRPr="00AF0207" w:rsidRDefault="007F39D6" w:rsidP="00546522">
      <w:pPr>
        <w:jc w:val="center"/>
        <w:rPr>
          <w:rFonts w:eastAsia="Calibri"/>
          <w:sz w:val="20"/>
          <w:szCs w:val="22"/>
          <w:lang w:eastAsia="ja-JP"/>
        </w:rPr>
      </w:pPr>
      <w:r w:rsidRPr="007F39D6">
        <w:rPr>
          <w:rFonts w:eastAsia="Calibri"/>
          <w:noProof/>
          <w:sz w:val="20"/>
          <w:szCs w:val="22"/>
          <w:lang w:eastAsia="ja-JP"/>
        </w:rPr>
        <w:drawing>
          <wp:inline distT="0" distB="0" distL="0" distR="0" wp14:anchorId="7DC1E996" wp14:editId="49995051">
            <wp:extent cx="2766060" cy="1408291"/>
            <wp:effectExtent l="0" t="0" r="2540" b="0"/>
            <wp:docPr id="14672563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725633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96297" cy="142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FABC9" w14:textId="5743D263" w:rsidR="0057690F" w:rsidRPr="00F914BA" w:rsidRDefault="005903DA" w:rsidP="00546522">
      <w:pPr>
        <w:pStyle w:val="Caption"/>
        <w:spacing w:before="0"/>
        <w:jc w:val="center"/>
        <w:rPr>
          <w:rFonts w:eastAsia="Calibri"/>
          <w:sz w:val="15"/>
          <w:szCs w:val="18"/>
          <w:lang w:eastAsia="ja-JP"/>
        </w:rPr>
      </w:pPr>
      <w:r w:rsidRPr="00F914BA">
        <w:rPr>
          <w:sz w:val="20"/>
          <w:szCs w:val="20"/>
        </w:rPr>
        <w:t xml:space="preserve">Figure </w:t>
      </w:r>
      <w:r w:rsidRPr="00F914BA">
        <w:rPr>
          <w:sz w:val="20"/>
          <w:szCs w:val="20"/>
        </w:rPr>
        <w:fldChar w:fldCharType="begin"/>
      </w:r>
      <w:r w:rsidRPr="00F914BA">
        <w:rPr>
          <w:sz w:val="20"/>
          <w:szCs w:val="20"/>
        </w:rPr>
        <w:instrText xml:space="preserve"> SEQ Figure \* ARABIC </w:instrText>
      </w:r>
      <w:r w:rsidRPr="00F914BA">
        <w:rPr>
          <w:sz w:val="20"/>
          <w:szCs w:val="20"/>
        </w:rPr>
        <w:fldChar w:fldCharType="separate"/>
      </w:r>
      <w:r w:rsidR="00AE4551" w:rsidRPr="00F914BA">
        <w:rPr>
          <w:noProof/>
          <w:sz w:val="20"/>
          <w:szCs w:val="20"/>
        </w:rPr>
        <w:t>2</w:t>
      </w:r>
      <w:r w:rsidRPr="00F914BA">
        <w:rPr>
          <w:sz w:val="20"/>
          <w:szCs w:val="20"/>
        </w:rPr>
        <w:fldChar w:fldCharType="end"/>
      </w:r>
      <w:r w:rsidR="000A56F4" w:rsidRPr="00F914BA">
        <w:rPr>
          <w:sz w:val="20"/>
          <w:szCs w:val="20"/>
        </w:rPr>
        <w:t>. An example band combination of n25 in Toronto.</w:t>
      </w:r>
    </w:p>
    <w:p w14:paraId="56453C8E" w14:textId="267E43F7" w:rsidR="00261532" w:rsidRDefault="00DA7CE1" w:rsidP="00DD2DDC">
      <w:pPr>
        <w:spacing w:after="160" w:line="259" w:lineRule="auto"/>
        <w:rPr>
          <w:rFonts w:eastAsia="Calibri"/>
          <w:sz w:val="20"/>
          <w:szCs w:val="22"/>
          <w:lang w:eastAsia="ja-JP"/>
        </w:rPr>
      </w:pPr>
      <w:r>
        <w:rPr>
          <w:rFonts w:eastAsia="Calibri"/>
          <w:sz w:val="20"/>
          <w:szCs w:val="22"/>
          <w:lang w:eastAsia="ja-JP"/>
        </w:rPr>
        <w:t>For the case in Figure 2, the ACS requirements apply but not the in-band blocking requirements</w:t>
      </w:r>
      <w:r w:rsidR="006B0E6D">
        <w:rPr>
          <w:rFonts w:eastAsia="Calibri"/>
          <w:sz w:val="20"/>
          <w:szCs w:val="22"/>
          <w:lang w:eastAsia="ja-JP"/>
        </w:rPr>
        <w:t xml:space="preserve">, as </w:t>
      </w:r>
      <w:r w:rsidR="00C8355D">
        <w:rPr>
          <w:rFonts w:eastAsia="Calibri"/>
          <w:sz w:val="20"/>
          <w:szCs w:val="22"/>
          <w:lang w:eastAsia="ja-JP"/>
        </w:rPr>
        <w:t xml:space="preserve">according to the equations above, </w:t>
      </w:r>
      <w:r w:rsidR="006B0E6D">
        <w:rPr>
          <w:rFonts w:eastAsia="Calibri"/>
          <w:sz w:val="20"/>
          <w:szCs w:val="22"/>
          <w:lang w:eastAsia="ja-JP"/>
        </w:rPr>
        <w:t xml:space="preserve">the </w:t>
      </w:r>
      <w:r w:rsidR="001E35BC">
        <w:rPr>
          <w:rFonts w:eastAsia="Calibri"/>
          <w:sz w:val="20"/>
          <w:szCs w:val="22"/>
          <w:lang w:eastAsia="ja-JP"/>
        </w:rPr>
        <w:t xml:space="preserve">ACS and </w:t>
      </w:r>
      <w:r w:rsidR="006B0E6D">
        <w:rPr>
          <w:rFonts w:eastAsia="Calibri"/>
          <w:sz w:val="20"/>
          <w:szCs w:val="22"/>
          <w:lang w:eastAsia="ja-JP"/>
        </w:rPr>
        <w:t xml:space="preserve">in-gap </w:t>
      </w:r>
      <w:r w:rsidR="001E35BC">
        <w:rPr>
          <w:rFonts w:eastAsia="Calibri"/>
          <w:sz w:val="20"/>
          <w:szCs w:val="22"/>
          <w:lang w:eastAsia="ja-JP"/>
        </w:rPr>
        <w:t>IBB requirements are only defined</w:t>
      </w:r>
      <w:r w:rsidR="00C8355D">
        <w:rPr>
          <w:rFonts w:eastAsia="Calibri"/>
          <w:sz w:val="20"/>
          <w:szCs w:val="22"/>
          <w:lang w:eastAsia="ja-JP"/>
        </w:rPr>
        <w:t xml:space="preserve"> and applicable</w:t>
      </w:r>
      <w:r w:rsidR="001E35BC">
        <w:rPr>
          <w:rFonts w:eastAsia="Calibri"/>
          <w:sz w:val="20"/>
          <w:szCs w:val="22"/>
          <w:lang w:eastAsia="ja-JP"/>
        </w:rPr>
        <w:t xml:space="preserve"> </w:t>
      </w:r>
      <w:r w:rsidR="00CF3B48">
        <w:rPr>
          <w:rFonts w:eastAsia="Calibri"/>
          <w:sz w:val="20"/>
          <w:szCs w:val="22"/>
          <w:lang w:eastAsia="ja-JP"/>
        </w:rPr>
        <w:t>if the gap width is</w:t>
      </w:r>
      <w:r w:rsidR="0016695F">
        <w:rPr>
          <w:rFonts w:eastAsia="Calibri"/>
          <w:sz w:val="20"/>
          <w:szCs w:val="22"/>
          <w:lang w:eastAsia="ja-JP"/>
        </w:rPr>
        <w:t xml:space="preserve"> large enough. </w:t>
      </w:r>
      <w:r w:rsidR="004C17C4">
        <w:rPr>
          <w:rFonts w:eastAsia="Calibri"/>
          <w:sz w:val="20"/>
          <w:szCs w:val="22"/>
          <w:lang w:eastAsia="ja-JP"/>
        </w:rPr>
        <w:t>A UE vendor can implement th</w:t>
      </w:r>
      <w:r w:rsidR="00EF1B28">
        <w:rPr>
          <w:rFonts w:eastAsia="Calibri"/>
          <w:sz w:val="20"/>
          <w:szCs w:val="22"/>
          <w:lang w:eastAsia="ja-JP"/>
        </w:rPr>
        <w:t xml:space="preserve">is </w:t>
      </w:r>
      <w:r w:rsidR="00954609">
        <w:rPr>
          <w:rFonts w:eastAsia="Calibri"/>
          <w:sz w:val="20"/>
          <w:szCs w:val="22"/>
          <w:lang w:eastAsia="ja-JP"/>
        </w:rPr>
        <w:t xml:space="preserve">configuration </w:t>
      </w:r>
      <w:r w:rsidR="005C46C7">
        <w:rPr>
          <w:rFonts w:eastAsia="Calibri"/>
          <w:sz w:val="20"/>
          <w:szCs w:val="22"/>
          <w:lang w:eastAsia="ja-JP"/>
        </w:rPr>
        <w:t xml:space="preserve">with a single Rx chain </w:t>
      </w:r>
      <w:r w:rsidR="00954609">
        <w:rPr>
          <w:rFonts w:eastAsia="Calibri"/>
          <w:sz w:val="20"/>
          <w:szCs w:val="22"/>
          <w:lang w:eastAsia="ja-JP"/>
        </w:rPr>
        <w:t>if the existing requirement is met</w:t>
      </w:r>
      <w:r w:rsidR="00A12F67">
        <w:rPr>
          <w:rFonts w:eastAsia="Calibri"/>
          <w:sz w:val="20"/>
          <w:szCs w:val="22"/>
          <w:lang w:eastAsia="ja-JP"/>
        </w:rPr>
        <w:t xml:space="preserve">: </w:t>
      </w:r>
      <w:r w:rsidR="00954609">
        <w:rPr>
          <w:rFonts w:eastAsia="Calibri"/>
          <w:sz w:val="20"/>
          <w:szCs w:val="22"/>
          <w:lang w:eastAsia="ja-JP"/>
        </w:rPr>
        <w:t xml:space="preserve">30 dB for the 15 MHz carrier and 26 dB for the </w:t>
      </w:r>
      <w:r w:rsidR="005C46C7">
        <w:rPr>
          <w:rFonts w:eastAsia="Calibri"/>
          <w:sz w:val="20"/>
          <w:szCs w:val="22"/>
          <w:lang w:eastAsia="ja-JP"/>
        </w:rPr>
        <w:t>25 MHz carrier</w:t>
      </w:r>
      <w:r w:rsidR="00063FE0">
        <w:rPr>
          <w:rFonts w:eastAsia="Calibri"/>
          <w:sz w:val="20"/>
          <w:szCs w:val="22"/>
          <w:lang w:eastAsia="ja-JP"/>
        </w:rPr>
        <w:t xml:space="preserve">. </w:t>
      </w:r>
      <w:r w:rsidR="0037685A">
        <w:rPr>
          <w:rFonts w:eastAsia="Calibri"/>
          <w:sz w:val="20"/>
          <w:szCs w:val="22"/>
          <w:lang w:eastAsia="ja-JP"/>
        </w:rPr>
        <w:t>Should relaxed ACS conditions be specified for the gap to f</w:t>
      </w:r>
      <w:r w:rsidR="001E49E2">
        <w:rPr>
          <w:rFonts w:eastAsia="Calibri"/>
          <w:sz w:val="20"/>
          <w:szCs w:val="22"/>
          <w:lang w:eastAsia="ja-JP"/>
        </w:rPr>
        <w:t>acilitate a single Rx configuration further</w:t>
      </w:r>
      <w:r w:rsidR="002D0FC1">
        <w:rPr>
          <w:rFonts w:eastAsia="Calibri"/>
          <w:sz w:val="20"/>
          <w:szCs w:val="22"/>
          <w:lang w:eastAsia="ja-JP"/>
        </w:rPr>
        <w:t xml:space="preserve">, then this would </w:t>
      </w:r>
      <w:r w:rsidR="00806187">
        <w:rPr>
          <w:rFonts w:eastAsia="Calibri"/>
          <w:sz w:val="20"/>
          <w:szCs w:val="22"/>
          <w:lang w:eastAsia="ja-JP"/>
        </w:rPr>
        <w:t>require additional BC indicatio</w:t>
      </w:r>
      <w:r w:rsidR="00A427E2">
        <w:rPr>
          <w:rFonts w:eastAsia="Calibri"/>
          <w:sz w:val="20"/>
          <w:szCs w:val="22"/>
          <w:lang w:eastAsia="ja-JP"/>
        </w:rPr>
        <w:t>n</w:t>
      </w:r>
      <w:r w:rsidR="00806187">
        <w:rPr>
          <w:rFonts w:eastAsia="Calibri"/>
          <w:sz w:val="20"/>
          <w:szCs w:val="22"/>
          <w:lang w:eastAsia="ja-JP"/>
        </w:rPr>
        <w:t xml:space="preserve"> to distinguish this from a “standard” BC for w</w:t>
      </w:r>
      <w:r w:rsidR="003B77F1">
        <w:rPr>
          <w:rFonts w:eastAsia="Calibri"/>
          <w:sz w:val="20"/>
          <w:szCs w:val="22"/>
          <w:lang w:eastAsia="ja-JP"/>
        </w:rPr>
        <w:t>h</w:t>
      </w:r>
      <w:r w:rsidR="00806187">
        <w:rPr>
          <w:rFonts w:eastAsia="Calibri"/>
          <w:sz w:val="20"/>
          <w:szCs w:val="22"/>
          <w:lang w:eastAsia="ja-JP"/>
        </w:rPr>
        <w:t xml:space="preserve">ich the existing requirements are met. </w:t>
      </w:r>
      <w:r w:rsidR="008401AF">
        <w:rPr>
          <w:rFonts w:eastAsia="Calibri"/>
          <w:sz w:val="20"/>
          <w:szCs w:val="22"/>
          <w:lang w:eastAsia="ja-JP"/>
        </w:rPr>
        <w:t>The r</w:t>
      </w:r>
      <w:r w:rsidR="00676EDD">
        <w:rPr>
          <w:rFonts w:eastAsia="Calibri"/>
          <w:sz w:val="20"/>
          <w:szCs w:val="22"/>
          <w:lang w:eastAsia="ja-JP"/>
        </w:rPr>
        <w:t xml:space="preserve">elaxed selectivity might not be accepted </w:t>
      </w:r>
      <w:r w:rsidR="00897E18">
        <w:rPr>
          <w:rFonts w:eastAsia="Calibri"/>
          <w:sz w:val="20"/>
          <w:szCs w:val="22"/>
          <w:lang w:eastAsia="ja-JP"/>
        </w:rPr>
        <w:t xml:space="preserve">for </w:t>
      </w:r>
      <w:r w:rsidR="00676EDD">
        <w:rPr>
          <w:rFonts w:eastAsia="Calibri"/>
          <w:sz w:val="20"/>
          <w:szCs w:val="22"/>
          <w:lang w:eastAsia="ja-JP"/>
        </w:rPr>
        <w:t>all deployment</w:t>
      </w:r>
      <w:r w:rsidR="00990D09">
        <w:rPr>
          <w:rFonts w:eastAsia="Calibri"/>
          <w:sz w:val="20"/>
          <w:szCs w:val="22"/>
          <w:lang w:eastAsia="ja-JP"/>
        </w:rPr>
        <w:t>s</w:t>
      </w:r>
      <w:r w:rsidR="00676EDD">
        <w:rPr>
          <w:rFonts w:eastAsia="Calibri"/>
          <w:sz w:val="20"/>
          <w:szCs w:val="22"/>
          <w:lang w:eastAsia="ja-JP"/>
        </w:rPr>
        <w:t xml:space="preserve">. </w:t>
      </w:r>
      <w:r w:rsidR="00FE03E0">
        <w:rPr>
          <w:rFonts w:eastAsia="Calibri"/>
          <w:sz w:val="20"/>
          <w:szCs w:val="22"/>
          <w:lang w:eastAsia="ja-JP"/>
        </w:rPr>
        <w:t xml:space="preserve">Configuration of the BC is then up to the network (i.e. the </w:t>
      </w:r>
      <w:r w:rsidR="00676EDD">
        <w:rPr>
          <w:rFonts w:eastAsia="Calibri"/>
          <w:sz w:val="20"/>
          <w:szCs w:val="22"/>
          <w:lang w:eastAsia="ja-JP"/>
        </w:rPr>
        <w:t>operator).</w:t>
      </w:r>
    </w:p>
    <w:p w14:paraId="19E5C715" w14:textId="032E6313" w:rsidR="00261532" w:rsidRDefault="00177192" w:rsidP="00DD2DDC">
      <w:pPr>
        <w:spacing w:after="160" w:line="259" w:lineRule="auto"/>
        <w:rPr>
          <w:rFonts w:eastAsia="Calibri"/>
          <w:sz w:val="20"/>
          <w:szCs w:val="22"/>
          <w:lang w:eastAsia="ja-JP"/>
        </w:rPr>
      </w:pPr>
      <w:r>
        <w:rPr>
          <w:rFonts w:eastAsia="Calibri"/>
          <w:sz w:val="20"/>
          <w:szCs w:val="22"/>
          <w:lang w:eastAsia="ja-JP"/>
        </w:rPr>
        <w:t>We note that the</w:t>
      </w:r>
      <w:r w:rsidR="00B051A2">
        <w:rPr>
          <w:rFonts w:eastAsia="Calibri"/>
          <w:sz w:val="20"/>
          <w:szCs w:val="22"/>
          <w:lang w:eastAsia="ja-JP"/>
        </w:rPr>
        <w:t xml:space="preserve"> existing non</w:t>
      </w:r>
      <w:r w:rsidR="00673CA6">
        <w:rPr>
          <w:rFonts w:eastAsia="Calibri"/>
          <w:sz w:val="20"/>
          <w:szCs w:val="22"/>
          <w:lang w:eastAsia="ja-JP"/>
        </w:rPr>
        <w:t>-contiguous</w:t>
      </w:r>
      <w:r w:rsidR="00024175">
        <w:rPr>
          <w:rFonts w:eastAsia="Calibri"/>
          <w:sz w:val="20"/>
          <w:szCs w:val="22"/>
          <w:lang w:eastAsia="ja-JP"/>
        </w:rPr>
        <w:t xml:space="preserve"> intra-band</w:t>
      </w:r>
      <w:r w:rsidR="00673CA6">
        <w:rPr>
          <w:rFonts w:eastAsia="Calibri"/>
          <w:sz w:val="20"/>
          <w:szCs w:val="22"/>
          <w:lang w:eastAsia="ja-JP"/>
        </w:rPr>
        <w:t xml:space="preserve"> </w:t>
      </w:r>
      <w:r w:rsidR="00B051A2">
        <w:rPr>
          <w:rFonts w:eastAsia="Calibri"/>
          <w:sz w:val="20"/>
          <w:szCs w:val="22"/>
          <w:lang w:eastAsia="ja-JP"/>
        </w:rPr>
        <w:t xml:space="preserve">CA ACS requirements can be met with </w:t>
      </w:r>
      <w:r w:rsidR="00282EB1">
        <w:rPr>
          <w:rFonts w:eastAsia="Calibri"/>
          <w:sz w:val="20"/>
          <w:szCs w:val="22"/>
          <w:lang w:eastAsia="ja-JP"/>
        </w:rPr>
        <w:t xml:space="preserve">a </w:t>
      </w:r>
      <w:r w:rsidR="00B051A2">
        <w:rPr>
          <w:rFonts w:eastAsia="Calibri"/>
          <w:sz w:val="20"/>
          <w:szCs w:val="22"/>
          <w:lang w:eastAsia="ja-JP"/>
        </w:rPr>
        <w:t>good margin.</w:t>
      </w:r>
    </w:p>
    <w:p w14:paraId="14DDE588" w14:textId="639EE068" w:rsidR="00617C7D" w:rsidRPr="004E1BE2" w:rsidRDefault="00B323EC" w:rsidP="004E1BE2">
      <w:pPr>
        <w:spacing w:after="160" w:line="259" w:lineRule="auto"/>
        <w:rPr>
          <w:rFonts w:eastAsia="Calibri"/>
          <w:sz w:val="20"/>
          <w:szCs w:val="22"/>
        </w:rPr>
      </w:pPr>
      <w:r>
        <w:rPr>
          <w:rFonts w:eastAsia="Calibri"/>
          <w:sz w:val="20"/>
          <w:szCs w:val="22"/>
        </w:rPr>
        <w:lastRenderedPageBreak/>
        <w:t xml:space="preserve">Relaxing </w:t>
      </w:r>
      <w:r w:rsidR="00F05C40">
        <w:rPr>
          <w:rFonts w:eastAsia="Calibri"/>
          <w:sz w:val="20"/>
          <w:szCs w:val="22"/>
        </w:rPr>
        <w:t>the ACS and in/band blocking requirements could lead to</w:t>
      </w:r>
      <w:r w:rsidR="004E1BE2">
        <w:rPr>
          <w:rFonts w:eastAsia="Calibri"/>
          <w:sz w:val="20"/>
          <w:szCs w:val="22"/>
        </w:rPr>
        <w:t xml:space="preserve"> </w:t>
      </w:r>
      <w:r w:rsidR="00BE6466">
        <w:rPr>
          <w:rFonts w:eastAsia="Calibri" w:hint="eastAsia"/>
          <w:sz w:val="20"/>
          <w:szCs w:val="22"/>
        </w:rPr>
        <w:t>i</w:t>
      </w:r>
      <w:r w:rsidR="00F05C40" w:rsidRPr="004E1BE2">
        <w:rPr>
          <w:rFonts w:eastAsia="Calibri"/>
          <w:sz w:val="20"/>
          <w:szCs w:val="22"/>
        </w:rPr>
        <w:t>ncreas</w:t>
      </w:r>
      <w:r w:rsidR="006A5B10" w:rsidRPr="004E1BE2">
        <w:rPr>
          <w:rFonts w:eastAsia="Calibri"/>
          <w:sz w:val="20"/>
          <w:szCs w:val="22"/>
        </w:rPr>
        <w:t>ing</w:t>
      </w:r>
      <w:r w:rsidR="00F05C40" w:rsidRPr="004E1BE2">
        <w:rPr>
          <w:rFonts w:eastAsia="Calibri"/>
          <w:sz w:val="20"/>
          <w:szCs w:val="22"/>
        </w:rPr>
        <w:t xml:space="preserve"> interference</w:t>
      </w:r>
      <w:r w:rsidR="00DF4FCF" w:rsidRPr="004E1BE2">
        <w:rPr>
          <w:rFonts w:eastAsia="Calibri"/>
          <w:sz w:val="20"/>
          <w:szCs w:val="22"/>
        </w:rPr>
        <w:t xml:space="preserve"> between adjacent fragments</w:t>
      </w:r>
      <w:r w:rsidR="004E1BE2">
        <w:rPr>
          <w:rFonts w:eastAsia="Calibri"/>
          <w:sz w:val="20"/>
          <w:szCs w:val="22"/>
        </w:rPr>
        <w:t>,</w:t>
      </w:r>
      <w:r w:rsidR="00DF4FCF" w:rsidRPr="004E1BE2">
        <w:rPr>
          <w:rFonts w:eastAsia="Calibri"/>
          <w:sz w:val="20"/>
          <w:szCs w:val="22"/>
        </w:rPr>
        <w:t xml:space="preserve"> potentially degrad</w:t>
      </w:r>
      <w:r w:rsidR="004E1BE2">
        <w:rPr>
          <w:rFonts w:eastAsia="Calibri"/>
          <w:sz w:val="20"/>
          <w:szCs w:val="22"/>
        </w:rPr>
        <w:t>ing</w:t>
      </w:r>
      <w:r w:rsidR="00DF4FCF" w:rsidRPr="004E1BE2">
        <w:rPr>
          <w:rFonts w:eastAsia="Calibri"/>
          <w:sz w:val="20"/>
          <w:szCs w:val="22"/>
        </w:rPr>
        <w:t xml:space="preserve"> overall network performance and user experience.</w:t>
      </w:r>
      <w:r w:rsidR="00E13297" w:rsidRPr="004E1BE2">
        <w:rPr>
          <w:rFonts w:eastAsia="Calibri"/>
          <w:sz w:val="20"/>
          <w:szCs w:val="22"/>
        </w:rPr>
        <w:t xml:space="preserve"> </w:t>
      </w:r>
      <w:r w:rsidR="00227944" w:rsidRPr="004E1BE2">
        <w:rPr>
          <w:rFonts w:eastAsia="Calibri"/>
          <w:sz w:val="20"/>
          <w:szCs w:val="22"/>
        </w:rPr>
        <w:t>Furthermore, e</w:t>
      </w:r>
      <w:r w:rsidR="00E13297" w:rsidRPr="004E1BE2">
        <w:rPr>
          <w:rFonts w:eastAsia="Calibri"/>
          <w:sz w:val="20"/>
          <w:szCs w:val="22"/>
        </w:rPr>
        <w:t>xisting UEs are designed to meet current</w:t>
      </w:r>
      <w:r w:rsidR="00933B7B" w:rsidRPr="004E1BE2">
        <w:rPr>
          <w:rFonts w:eastAsia="Calibri"/>
          <w:sz w:val="20"/>
          <w:szCs w:val="22"/>
        </w:rPr>
        <w:t xml:space="preserve"> requirements. Relaxing </w:t>
      </w:r>
      <w:r w:rsidR="00B509E8" w:rsidRPr="004E1BE2">
        <w:rPr>
          <w:rFonts w:eastAsia="Calibri"/>
          <w:sz w:val="20"/>
          <w:szCs w:val="22"/>
        </w:rPr>
        <w:t>standards could create compatibility issues with the existing device ecosystem.</w:t>
      </w:r>
    </w:p>
    <w:p w14:paraId="786D73F0" w14:textId="3AB5B354" w:rsidR="001A1EC8" w:rsidRDefault="00376189" w:rsidP="005A61A8">
      <w:pPr>
        <w:spacing w:after="160" w:line="259" w:lineRule="auto"/>
        <w:rPr>
          <w:rFonts w:eastAsia="Calibri"/>
          <w:sz w:val="20"/>
          <w:szCs w:val="22"/>
        </w:rPr>
      </w:pPr>
      <w:r>
        <w:rPr>
          <w:rFonts w:eastAsia="Calibri"/>
          <w:sz w:val="20"/>
          <w:szCs w:val="22"/>
        </w:rPr>
        <w:t>Rather than</w:t>
      </w:r>
      <w:r w:rsidR="00273D7C">
        <w:rPr>
          <w:rFonts w:eastAsia="Calibri"/>
          <w:sz w:val="20"/>
          <w:szCs w:val="22"/>
        </w:rPr>
        <w:t xml:space="preserve"> relaxing the RF </w:t>
      </w:r>
      <w:r w:rsidR="00DC6D51">
        <w:rPr>
          <w:rFonts w:eastAsia="Calibri"/>
          <w:sz w:val="20"/>
          <w:szCs w:val="22"/>
        </w:rPr>
        <w:t xml:space="preserve">minimum </w:t>
      </w:r>
      <w:r w:rsidR="00273D7C">
        <w:rPr>
          <w:rFonts w:eastAsia="Calibri"/>
          <w:sz w:val="20"/>
          <w:szCs w:val="22"/>
        </w:rPr>
        <w:t>requirements</w:t>
      </w:r>
      <w:r w:rsidR="005A61A8">
        <w:rPr>
          <w:rFonts w:eastAsia="Calibri"/>
          <w:sz w:val="20"/>
          <w:szCs w:val="22"/>
        </w:rPr>
        <w:t xml:space="preserve"> for </w:t>
      </w:r>
      <w:r>
        <w:rPr>
          <w:rFonts w:eastAsia="Calibri"/>
          <w:sz w:val="20"/>
          <w:szCs w:val="22"/>
        </w:rPr>
        <w:t>deploying the</w:t>
      </w:r>
      <w:r w:rsidR="005A61A8">
        <w:rPr>
          <w:rFonts w:eastAsia="Calibri"/>
          <w:sz w:val="20"/>
          <w:szCs w:val="22"/>
        </w:rPr>
        <w:t xml:space="preserve"> fragmented carriers</w:t>
      </w:r>
      <w:r w:rsidR="00525BE4">
        <w:rPr>
          <w:rFonts w:eastAsia="Calibri"/>
          <w:sz w:val="20"/>
          <w:szCs w:val="22"/>
        </w:rPr>
        <w:t>, the focus should be on innovative receiver designs</w:t>
      </w:r>
      <w:r w:rsidR="00B91B2A">
        <w:rPr>
          <w:rFonts w:eastAsia="Calibri"/>
          <w:sz w:val="20"/>
          <w:szCs w:val="22"/>
        </w:rPr>
        <w:t xml:space="preserve"> based on the existing requirements</w:t>
      </w:r>
      <w:r w:rsidR="006E3049">
        <w:rPr>
          <w:rFonts w:eastAsia="Calibri"/>
          <w:sz w:val="20"/>
          <w:szCs w:val="22"/>
        </w:rPr>
        <w:t>, leaving</w:t>
      </w:r>
      <w:r w:rsidR="005F6E64">
        <w:rPr>
          <w:rFonts w:eastAsia="Calibri"/>
          <w:sz w:val="20"/>
          <w:szCs w:val="22"/>
        </w:rPr>
        <w:t xml:space="preserve"> </w:t>
      </w:r>
      <w:r w:rsidR="006E3049">
        <w:rPr>
          <w:rFonts w:eastAsia="Calibri"/>
          <w:sz w:val="20"/>
          <w:szCs w:val="22"/>
        </w:rPr>
        <w:t>the implementation</w:t>
      </w:r>
      <w:r w:rsidR="005F6E64">
        <w:rPr>
          <w:rFonts w:eastAsia="Calibri"/>
          <w:sz w:val="20"/>
          <w:szCs w:val="22"/>
        </w:rPr>
        <w:t xml:space="preserve"> up to </w:t>
      </w:r>
      <w:r w:rsidR="00E345E1">
        <w:rPr>
          <w:rFonts w:eastAsia="Calibri"/>
          <w:sz w:val="20"/>
          <w:szCs w:val="22"/>
        </w:rPr>
        <w:t xml:space="preserve">the </w:t>
      </w:r>
      <w:r w:rsidR="005F6E64">
        <w:rPr>
          <w:rFonts w:eastAsia="Calibri"/>
          <w:sz w:val="20"/>
          <w:szCs w:val="22"/>
        </w:rPr>
        <w:t xml:space="preserve">UE </w:t>
      </w:r>
      <w:r w:rsidR="006E3049">
        <w:rPr>
          <w:rFonts w:eastAsia="Calibri"/>
          <w:sz w:val="20"/>
          <w:szCs w:val="22"/>
        </w:rPr>
        <w:t>vendor</w:t>
      </w:r>
      <w:r w:rsidR="0011358D">
        <w:rPr>
          <w:rFonts w:eastAsia="Calibri"/>
          <w:sz w:val="20"/>
          <w:szCs w:val="22"/>
        </w:rPr>
        <w:t>.</w:t>
      </w:r>
    </w:p>
    <w:p w14:paraId="6AE9E28A" w14:textId="77777777" w:rsidR="001A1EC8" w:rsidRPr="008401AF" w:rsidRDefault="001A1EC8" w:rsidP="00682BB1">
      <w:pPr>
        <w:rPr>
          <w:sz w:val="20"/>
          <w:szCs w:val="20"/>
        </w:rPr>
      </w:pPr>
    </w:p>
    <w:p w14:paraId="302B3DAF" w14:textId="5DF1A0A4" w:rsidR="001A1EC8" w:rsidRPr="00B83CA9" w:rsidRDefault="00366BD8" w:rsidP="006E07DD">
      <w:pPr>
        <w:pStyle w:val="Observation"/>
        <w:numPr>
          <w:ilvl w:val="0"/>
          <w:numId w:val="4"/>
        </w:numPr>
        <w:spacing w:line="240" w:lineRule="auto"/>
        <w:ind w:left="1701" w:hanging="1701"/>
        <w:jc w:val="left"/>
        <w:rPr>
          <w:szCs w:val="20"/>
        </w:rPr>
      </w:pPr>
      <w:bookmarkStart w:id="28" w:name="_Toc181971088"/>
      <w:r w:rsidRPr="00B83CA9">
        <w:rPr>
          <w:szCs w:val="20"/>
        </w:rPr>
        <w:t>Relaxing ACS and in-band blocking requirements could create compatibility issue</w:t>
      </w:r>
      <w:r w:rsidR="00FD25A6" w:rsidRPr="00B83CA9">
        <w:rPr>
          <w:szCs w:val="20"/>
        </w:rPr>
        <w:t>s</w:t>
      </w:r>
      <w:r w:rsidR="00340202">
        <w:rPr>
          <w:szCs w:val="20"/>
        </w:rPr>
        <w:t xml:space="preserve"> </w:t>
      </w:r>
      <w:r w:rsidRPr="00B83CA9">
        <w:rPr>
          <w:szCs w:val="20"/>
        </w:rPr>
        <w:t>with the existing</w:t>
      </w:r>
      <w:r w:rsidR="00684C2A" w:rsidRPr="00B83CA9">
        <w:rPr>
          <w:szCs w:val="20"/>
        </w:rPr>
        <w:t xml:space="preserve"> device ecosystem.</w:t>
      </w:r>
      <w:bookmarkEnd w:id="28"/>
    </w:p>
    <w:p w14:paraId="10DEB184" w14:textId="74D3FA9D" w:rsidR="009C4FAB" w:rsidRPr="00B83CA9" w:rsidRDefault="009C4FAB" w:rsidP="006E07DD">
      <w:pPr>
        <w:pStyle w:val="Observation"/>
        <w:numPr>
          <w:ilvl w:val="0"/>
          <w:numId w:val="4"/>
        </w:numPr>
        <w:spacing w:line="240" w:lineRule="auto"/>
        <w:ind w:left="1701" w:hanging="1701"/>
        <w:jc w:val="left"/>
        <w:rPr>
          <w:szCs w:val="20"/>
        </w:rPr>
      </w:pPr>
      <w:bookmarkStart w:id="29" w:name="_Toc181971089"/>
      <w:r w:rsidRPr="00B83CA9">
        <w:rPr>
          <w:szCs w:val="20"/>
        </w:rPr>
        <w:t>The existing non</w:t>
      </w:r>
      <w:r w:rsidR="00673CA6" w:rsidRPr="00B83CA9">
        <w:rPr>
          <w:szCs w:val="20"/>
        </w:rPr>
        <w:t>-contiguous</w:t>
      </w:r>
      <w:r w:rsidR="00024175" w:rsidRPr="00B83CA9">
        <w:rPr>
          <w:szCs w:val="20"/>
        </w:rPr>
        <w:t xml:space="preserve"> intra-band</w:t>
      </w:r>
      <w:r w:rsidR="00673CA6" w:rsidRPr="00B83CA9">
        <w:rPr>
          <w:szCs w:val="20"/>
        </w:rPr>
        <w:t xml:space="preserve"> </w:t>
      </w:r>
      <w:r w:rsidRPr="00B83CA9">
        <w:rPr>
          <w:szCs w:val="20"/>
        </w:rPr>
        <w:t>CA ACS requirements can be met with a good margin.</w:t>
      </w:r>
      <w:bookmarkEnd w:id="29"/>
    </w:p>
    <w:p w14:paraId="0A836EE6" w14:textId="77777777" w:rsidR="00BF4E8D" w:rsidRPr="008401AF" w:rsidRDefault="00BF4E8D" w:rsidP="00340202">
      <w:pPr>
        <w:rPr>
          <w:sz w:val="20"/>
          <w:szCs w:val="20"/>
        </w:rPr>
      </w:pPr>
    </w:p>
    <w:p w14:paraId="7FC4B3B1" w14:textId="6986F29D" w:rsidR="00984020" w:rsidRPr="00B83CA9" w:rsidRDefault="00295CDC" w:rsidP="006E07DD">
      <w:pPr>
        <w:pStyle w:val="Proposal"/>
        <w:numPr>
          <w:ilvl w:val="0"/>
          <w:numId w:val="3"/>
        </w:numPr>
        <w:tabs>
          <w:tab w:val="clear" w:pos="1304"/>
        </w:tabs>
        <w:spacing w:line="240" w:lineRule="auto"/>
        <w:ind w:left="1701" w:hanging="1701"/>
        <w:jc w:val="left"/>
        <w:rPr>
          <w:szCs w:val="20"/>
        </w:rPr>
      </w:pPr>
      <w:bookmarkStart w:id="30" w:name="_Toc181971091"/>
      <w:r w:rsidRPr="00B83CA9">
        <w:rPr>
          <w:szCs w:val="20"/>
        </w:rPr>
        <w:t>Maintaining</w:t>
      </w:r>
      <w:r w:rsidR="00642580" w:rsidRPr="00B83CA9">
        <w:rPr>
          <w:szCs w:val="20"/>
        </w:rPr>
        <w:t xml:space="preserve"> the current</w:t>
      </w:r>
      <w:r w:rsidR="00806187" w:rsidRPr="00B83CA9">
        <w:rPr>
          <w:szCs w:val="20"/>
        </w:rPr>
        <w:t xml:space="preserve"> ACS and IBB requirements </w:t>
      </w:r>
      <w:r w:rsidRPr="00B83CA9">
        <w:rPr>
          <w:szCs w:val="20"/>
        </w:rPr>
        <w:t xml:space="preserve">is important </w:t>
      </w:r>
      <w:r w:rsidR="00642580" w:rsidRPr="00B83CA9">
        <w:rPr>
          <w:szCs w:val="20"/>
        </w:rPr>
        <w:t>to ensure</w:t>
      </w:r>
      <w:r w:rsidR="0007690B" w:rsidRPr="00B83CA9">
        <w:rPr>
          <w:szCs w:val="20"/>
        </w:rPr>
        <w:t xml:space="preserve"> UE selectivity</w:t>
      </w:r>
      <w:r w:rsidR="00806187" w:rsidRPr="00B83CA9">
        <w:rPr>
          <w:szCs w:val="20"/>
        </w:rPr>
        <w:t xml:space="preserve">. </w:t>
      </w:r>
      <w:r w:rsidR="003E4C92" w:rsidRPr="00B83CA9">
        <w:rPr>
          <w:szCs w:val="20"/>
        </w:rPr>
        <w:t>Implementing</w:t>
      </w:r>
      <w:r w:rsidR="00ED33B3" w:rsidRPr="00B83CA9">
        <w:rPr>
          <w:szCs w:val="20"/>
        </w:rPr>
        <w:t xml:space="preserve"> non-contiguous intra-band carriers with a single </w:t>
      </w:r>
      <w:r w:rsidR="00414F47" w:rsidRPr="00B83CA9">
        <w:rPr>
          <w:szCs w:val="20"/>
        </w:rPr>
        <w:t>Rx chain is up to UE implementation.</w:t>
      </w:r>
      <w:bookmarkEnd w:id="30"/>
      <w:r w:rsidR="00414F47" w:rsidRPr="00B83CA9">
        <w:rPr>
          <w:szCs w:val="20"/>
        </w:rPr>
        <w:t xml:space="preserve"> </w:t>
      </w:r>
    </w:p>
    <w:p w14:paraId="5DCC3996" w14:textId="77777777" w:rsidR="009118AB" w:rsidRPr="001A2FDB" w:rsidRDefault="009118AB" w:rsidP="00DF1D58">
      <w:pPr>
        <w:spacing w:after="180"/>
        <w:rPr>
          <w:rFonts w:ascii="Arial" w:eastAsia="SimSun" w:hAnsi="Arial" w:cs="Arial"/>
          <w:sz w:val="20"/>
          <w:szCs w:val="20"/>
          <w:lang w:eastAsia="ja-JP"/>
        </w:rPr>
      </w:pPr>
    </w:p>
    <w:p w14:paraId="27411392" w14:textId="17BDDB3A" w:rsidR="00921210" w:rsidRDefault="00921210" w:rsidP="00921210">
      <w:pPr>
        <w:pStyle w:val="Heading2"/>
      </w:pPr>
      <w:r>
        <w:t>REFSENS</w:t>
      </w:r>
    </w:p>
    <w:p w14:paraId="3A73064B" w14:textId="1D1FEAF7" w:rsidR="00950C5F" w:rsidRDefault="006C4C4D" w:rsidP="00A1332A">
      <w:pPr>
        <w:spacing w:after="120"/>
        <w:rPr>
          <w:sz w:val="20"/>
          <w:szCs w:val="20"/>
        </w:rPr>
      </w:pPr>
      <w:r w:rsidRPr="00450B58">
        <w:rPr>
          <w:sz w:val="20"/>
          <w:szCs w:val="20"/>
        </w:rPr>
        <w:t xml:space="preserve">The </w:t>
      </w:r>
      <w:r w:rsidR="00A04B91">
        <w:rPr>
          <w:sz w:val="20"/>
          <w:szCs w:val="20"/>
        </w:rPr>
        <w:t>refer</w:t>
      </w:r>
      <w:r w:rsidR="00C34E36">
        <w:rPr>
          <w:sz w:val="20"/>
          <w:szCs w:val="20"/>
        </w:rPr>
        <w:t>ence sensitivity requirements</w:t>
      </w:r>
      <w:r w:rsidR="000500C0">
        <w:rPr>
          <w:sz w:val="20"/>
          <w:szCs w:val="20"/>
        </w:rPr>
        <w:t xml:space="preserve"> of non-contiguous intr</w:t>
      </w:r>
      <w:r w:rsidR="00701EF9">
        <w:rPr>
          <w:sz w:val="20"/>
          <w:szCs w:val="20"/>
        </w:rPr>
        <w:t>a-band CA</w:t>
      </w:r>
      <w:r w:rsidR="00C34E36">
        <w:rPr>
          <w:sz w:val="20"/>
          <w:szCs w:val="20"/>
        </w:rPr>
        <w:t xml:space="preserve"> are defined as a function of the </w:t>
      </w:r>
      <w:r w:rsidR="00E16F99">
        <w:rPr>
          <w:sz w:val="20"/>
          <w:szCs w:val="20"/>
        </w:rPr>
        <w:t>sub-block gap</w:t>
      </w:r>
      <w:r w:rsidR="00901C5F">
        <w:rPr>
          <w:sz w:val="20"/>
          <w:szCs w:val="20"/>
        </w:rPr>
        <w:t>, which is the separation between two carrier components</w:t>
      </w:r>
      <w:r w:rsidR="00355385">
        <w:rPr>
          <w:sz w:val="20"/>
          <w:szCs w:val="20"/>
        </w:rPr>
        <w:t>,</w:t>
      </w:r>
      <w:r w:rsidR="00901C5F">
        <w:rPr>
          <w:sz w:val="20"/>
          <w:szCs w:val="20"/>
        </w:rPr>
        <w:t xml:space="preserve"> independent of where these carrier components are located</w:t>
      </w:r>
      <w:r w:rsidR="0002310C">
        <w:rPr>
          <w:sz w:val="20"/>
          <w:szCs w:val="20"/>
        </w:rPr>
        <w:t xml:space="preserve"> within the </w:t>
      </w:r>
      <w:r w:rsidR="00901C5F">
        <w:rPr>
          <w:sz w:val="20"/>
          <w:szCs w:val="20"/>
        </w:rPr>
        <w:t xml:space="preserve">frequency </w:t>
      </w:r>
      <w:r w:rsidR="0002310C">
        <w:rPr>
          <w:sz w:val="20"/>
          <w:szCs w:val="20"/>
        </w:rPr>
        <w:t>band</w:t>
      </w:r>
      <w:r w:rsidR="00C53E87">
        <w:rPr>
          <w:sz w:val="20"/>
          <w:szCs w:val="20"/>
        </w:rPr>
        <w:t xml:space="preserve"> </w:t>
      </w:r>
      <w:r w:rsidR="00C53E87">
        <w:rPr>
          <w:sz w:val="20"/>
          <w:szCs w:val="20"/>
        </w:rPr>
        <w:fldChar w:fldCharType="begin"/>
      </w:r>
      <w:r w:rsidR="00C53E87">
        <w:rPr>
          <w:sz w:val="20"/>
          <w:szCs w:val="20"/>
        </w:rPr>
        <w:instrText xml:space="preserve"> REF _Ref181173935 \r \h </w:instrText>
      </w:r>
      <w:r w:rsidR="00C53E87">
        <w:rPr>
          <w:sz w:val="20"/>
          <w:szCs w:val="20"/>
        </w:rPr>
      </w:r>
      <w:r w:rsidR="00C53E87">
        <w:rPr>
          <w:sz w:val="20"/>
          <w:szCs w:val="20"/>
        </w:rPr>
        <w:fldChar w:fldCharType="separate"/>
      </w:r>
      <w:r w:rsidR="00C53E87">
        <w:rPr>
          <w:sz w:val="20"/>
          <w:szCs w:val="20"/>
        </w:rPr>
        <w:t>[7]</w:t>
      </w:r>
      <w:r w:rsidR="00C53E87">
        <w:rPr>
          <w:sz w:val="20"/>
          <w:szCs w:val="20"/>
        </w:rPr>
        <w:fldChar w:fldCharType="end"/>
      </w:r>
      <w:r w:rsidR="0002310C">
        <w:rPr>
          <w:sz w:val="20"/>
          <w:szCs w:val="20"/>
        </w:rPr>
        <w:t>.</w:t>
      </w:r>
      <w:r w:rsidR="00472D1A">
        <w:rPr>
          <w:sz w:val="20"/>
          <w:szCs w:val="20"/>
        </w:rPr>
        <w:t xml:space="preserve"> </w:t>
      </w:r>
      <w:r w:rsidR="00D369B6">
        <w:rPr>
          <w:sz w:val="20"/>
          <w:szCs w:val="20"/>
        </w:rPr>
        <w:t xml:space="preserve">The existing REFSENS requirement was derived based on the </w:t>
      </w:r>
      <w:r w:rsidR="00846529">
        <w:rPr>
          <w:sz w:val="20"/>
          <w:szCs w:val="20"/>
        </w:rPr>
        <w:t>worst-case</w:t>
      </w:r>
      <w:r w:rsidR="00D369B6">
        <w:rPr>
          <w:sz w:val="20"/>
          <w:szCs w:val="20"/>
        </w:rPr>
        <w:t xml:space="preserve"> scenario where the </w:t>
      </w:r>
      <w:r w:rsidR="00A1332A">
        <w:rPr>
          <w:sz w:val="20"/>
          <w:szCs w:val="20"/>
        </w:rPr>
        <w:t>Tx-Rx frequency separation</w:t>
      </w:r>
      <w:r w:rsidR="001F1FE1">
        <w:rPr>
          <w:sz w:val="20"/>
          <w:szCs w:val="20"/>
        </w:rPr>
        <w:t>/</w:t>
      </w:r>
      <w:r w:rsidR="00CC5265">
        <w:rPr>
          <w:sz w:val="20"/>
          <w:szCs w:val="20"/>
        </w:rPr>
        <w:t xml:space="preserve"> </w:t>
      </w:r>
      <w:r w:rsidR="001F1FE1">
        <w:rPr>
          <w:sz w:val="20"/>
          <w:szCs w:val="20"/>
        </w:rPr>
        <w:t>UL-DL gap</w:t>
      </w:r>
      <w:r w:rsidR="00A1332A">
        <w:rPr>
          <w:sz w:val="20"/>
          <w:szCs w:val="20"/>
        </w:rPr>
        <w:t xml:space="preserve"> was minimum</w:t>
      </w:r>
      <w:r w:rsidR="008B2CA3">
        <w:rPr>
          <w:sz w:val="20"/>
          <w:szCs w:val="20"/>
        </w:rPr>
        <w:t xml:space="preserve">, </w:t>
      </w:r>
      <w:r w:rsidR="00175851">
        <w:rPr>
          <w:sz w:val="20"/>
          <w:szCs w:val="20"/>
        </w:rPr>
        <w:t>corresponding</w:t>
      </w:r>
      <w:r w:rsidR="009474BC">
        <w:rPr>
          <w:sz w:val="20"/>
          <w:szCs w:val="20"/>
        </w:rPr>
        <w:t xml:space="preserve"> to </w:t>
      </w:r>
      <w:r w:rsidR="00A70A87">
        <w:rPr>
          <w:sz w:val="20"/>
          <w:szCs w:val="20"/>
        </w:rPr>
        <w:t xml:space="preserve">minimal duplexer distance and </w:t>
      </w:r>
      <w:r w:rsidR="009474BC">
        <w:rPr>
          <w:sz w:val="20"/>
          <w:szCs w:val="20"/>
        </w:rPr>
        <w:t>the largest sub-block gap</w:t>
      </w:r>
      <w:r w:rsidR="00175851">
        <w:rPr>
          <w:sz w:val="20"/>
          <w:szCs w:val="20"/>
        </w:rPr>
        <w:t xml:space="preserve"> between 2 CCs.</w:t>
      </w:r>
      <w:r w:rsidR="001C31F9">
        <w:rPr>
          <w:sz w:val="20"/>
          <w:szCs w:val="20"/>
        </w:rPr>
        <w:t xml:space="preserve"> For the case of band n25, the minimum </w:t>
      </w:r>
      <w:r w:rsidR="00A97C6C">
        <w:rPr>
          <w:sz w:val="20"/>
          <w:szCs w:val="20"/>
        </w:rPr>
        <w:t>separation is 15 MHz</w:t>
      </w:r>
      <w:r w:rsidR="0096167B">
        <w:rPr>
          <w:sz w:val="20"/>
          <w:szCs w:val="20"/>
        </w:rPr>
        <w:t>,</w:t>
      </w:r>
      <w:r w:rsidR="00245475">
        <w:rPr>
          <w:sz w:val="20"/>
          <w:szCs w:val="20"/>
        </w:rPr>
        <w:t xml:space="preserve"> as shown in </w:t>
      </w:r>
      <w:r w:rsidR="002C5617" w:rsidRPr="002C5617">
        <w:rPr>
          <w:sz w:val="20"/>
          <w:szCs w:val="20"/>
        </w:rPr>
        <w:fldChar w:fldCharType="begin"/>
      </w:r>
      <w:r w:rsidR="002C5617" w:rsidRPr="002C5617">
        <w:rPr>
          <w:sz w:val="20"/>
          <w:szCs w:val="20"/>
        </w:rPr>
        <w:instrText xml:space="preserve"> REF _Ref181181035 \h </w:instrText>
      </w:r>
      <w:r w:rsidR="002C5617">
        <w:rPr>
          <w:sz w:val="20"/>
          <w:szCs w:val="20"/>
        </w:rPr>
        <w:instrText xml:space="preserve"> \* MERGEFORMAT </w:instrText>
      </w:r>
      <w:r w:rsidR="002C5617" w:rsidRPr="002C5617">
        <w:rPr>
          <w:sz w:val="20"/>
          <w:szCs w:val="20"/>
        </w:rPr>
      </w:r>
      <w:r w:rsidR="002C5617" w:rsidRPr="002C5617">
        <w:rPr>
          <w:sz w:val="20"/>
          <w:szCs w:val="20"/>
        </w:rPr>
        <w:fldChar w:fldCharType="separate"/>
      </w:r>
      <w:r w:rsidR="002C5617" w:rsidRPr="002C5617">
        <w:rPr>
          <w:sz w:val="20"/>
          <w:szCs w:val="20"/>
        </w:rPr>
        <w:t xml:space="preserve">Figure </w:t>
      </w:r>
      <w:r w:rsidR="002C5617" w:rsidRPr="002C5617">
        <w:rPr>
          <w:noProof/>
          <w:sz w:val="20"/>
          <w:szCs w:val="20"/>
        </w:rPr>
        <w:t>3</w:t>
      </w:r>
      <w:r w:rsidR="002C5617" w:rsidRPr="002C5617">
        <w:rPr>
          <w:sz w:val="20"/>
          <w:szCs w:val="20"/>
        </w:rPr>
        <w:fldChar w:fldCharType="end"/>
      </w:r>
      <w:r w:rsidR="00A97C6C" w:rsidRPr="002C5617">
        <w:rPr>
          <w:sz w:val="20"/>
          <w:szCs w:val="20"/>
        </w:rPr>
        <w:t>.</w:t>
      </w:r>
    </w:p>
    <w:p w14:paraId="0A75CDD6" w14:textId="77777777" w:rsidR="00546522" w:rsidRDefault="00546522" w:rsidP="00A1332A">
      <w:pPr>
        <w:spacing w:after="120"/>
        <w:rPr>
          <w:sz w:val="20"/>
          <w:szCs w:val="20"/>
        </w:rPr>
      </w:pPr>
    </w:p>
    <w:p w14:paraId="4B1BFED7" w14:textId="77777777" w:rsidR="00AE4551" w:rsidRDefault="006059B4" w:rsidP="00546522">
      <w:pPr>
        <w:keepNext/>
        <w:jc w:val="center"/>
      </w:pPr>
      <w:r>
        <w:rPr>
          <w:noProof/>
          <w:sz w:val="20"/>
          <w:szCs w:val="20"/>
        </w:rPr>
        <w:drawing>
          <wp:inline distT="0" distB="0" distL="0" distR="0" wp14:anchorId="69D6C9B0" wp14:editId="640EAE3D">
            <wp:extent cx="4267200" cy="723900"/>
            <wp:effectExtent l="0" t="0" r="0" b="0"/>
            <wp:docPr id="1752159818" name="Picture 5" descr="A black background with white text and blue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159818" name="Picture 5" descr="A black background with white text and blue squares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32AF0" w14:textId="36F0E356" w:rsidR="0038295A" w:rsidRPr="00F914BA" w:rsidRDefault="00AE4551" w:rsidP="00546522">
      <w:pPr>
        <w:pStyle w:val="Caption"/>
        <w:spacing w:before="0"/>
        <w:jc w:val="center"/>
        <w:rPr>
          <w:sz w:val="15"/>
          <w:szCs w:val="15"/>
        </w:rPr>
      </w:pPr>
      <w:bookmarkStart w:id="31" w:name="_Ref181181035"/>
      <w:r w:rsidRPr="00F914BA">
        <w:rPr>
          <w:sz w:val="20"/>
          <w:szCs w:val="20"/>
        </w:rPr>
        <w:t xml:space="preserve">Figure </w:t>
      </w:r>
      <w:r w:rsidRPr="00F914BA">
        <w:rPr>
          <w:sz w:val="20"/>
          <w:szCs w:val="20"/>
        </w:rPr>
        <w:fldChar w:fldCharType="begin"/>
      </w:r>
      <w:r w:rsidRPr="00F914BA">
        <w:rPr>
          <w:sz w:val="20"/>
          <w:szCs w:val="20"/>
        </w:rPr>
        <w:instrText xml:space="preserve"> SEQ Figure \* ARABIC </w:instrText>
      </w:r>
      <w:r w:rsidRPr="00F914BA">
        <w:rPr>
          <w:sz w:val="20"/>
          <w:szCs w:val="20"/>
        </w:rPr>
        <w:fldChar w:fldCharType="separate"/>
      </w:r>
      <w:r w:rsidRPr="00F914BA">
        <w:rPr>
          <w:noProof/>
          <w:sz w:val="20"/>
          <w:szCs w:val="20"/>
        </w:rPr>
        <w:t>3</w:t>
      </w:r>
      <w:r w:rsidRPr="00F914BA">
        <w:rPr>
          <w:sz w:val="20"/>
          <w:szCs w:val="20"/>
        </w:rPr>
        <w:fldChar w:fldCharType="end"/>
      </w:r>
      <w:bookmarkEnd w:id="31"/>
      <w:r w:rsidRPr="00F914BA">
        <w:rPr>
          <w:sz w:val="20"/>
          <w:szCs w:val="20"/>
        </w:rPr>
        <w:t xml:space="preserve">. </w:t>
      </w:r>
      <w:r w:rsidR="00F15B15" w:rsidRPr="00F914BA">
        <w:rPr>
          <w:sz w:val="20"/>
          <w:szCs w:val="20"/>
        </w:rPr>
        <w:t>Tx-Rx separation for band n25.</w:t>
      </w:r>
    </w:p>
    <w:p w14:paraId="43FD41A1" w14:textId="0C44E871" w:rsidR="00E53831" w:rsidRDefault="000432D2" w:rsidP="00546522">
      <w:pPr>
        <w:spacing w:after="120"/>
        <w:rPr>
          <w:sz w:val="20"/>
          <w:szCs w:val="20"/>
          <w:lang w:eastAsia="ja-JP"/>
        </w:rPr>
      </w:pPr>
      <w:r>
        <w:rPr>
          <w:sz w:val="20"/>
          <w:szCs w:val="20"/>
        </w:rPr>
        <w:t>It was pointed out in</w:t>
      </w:r>
      <w:r w:rsidR="00183F78">
        <w:rPr>
          <w:sz w:val="20"/>
          <w:szCs w:val="20"/>
        </w:rPr>
        <w:t xml:space="preserve"> </w:t>
      </w:r>
      <w:r w:rsidR="00183F78">
        <w:rPr>
          <w:sz w:val="20"/>
          <w:szCs w:val="20"/>
        </w:rPr>
        <w:fldChar w:fldCharType="begin"/>
      </w:r>
      <w:r w:rsidR="00183F78">
        <w:rPr>
          <w:sz w:val="20"/>
          <w:szCs w:val="20"/>
        </w:rPr>
        <w:instrText xml:space="preserve"> REF _Ref181108105 \r \h </w:instrText>
      </w:r>
      <w:r w:rsidR="00183F78">
        <w:rPr>
          <w:sz w:val="20"/>
          <w:szCs w:val="20"/>
        </w:rPr>
      </w:r>
      <w:r w:rsidR="00183F78">
        <w:rPr>
          <w:sz w:val="20"/>
          <w:szCs w:val="20"/>
        </w:rPr>
        <w:fldChar w:fldCharType="separate"/>
      </w:r>
      <w:r w:rsidR="00C53E87">
        <w:rPr>
          <w:sz w:val="20"/>
          <w:szCs w:val="20"/>
        </w:rPr>
        <w:t>[8]</w:t>
      </w:r>
      <w:r w:rsidR="00183F78">
        <w:rPr>
          <w:sz w:val="20"/>
          <w:szCs w:val="20"/>
        </w:rPr>
        <w:fldChar w:fldCharType="end"/>
      </w:r>
      <w:r w:rsidR="00183F78">
        <w:rPr>
          <w:sz w:val="20"/>
          <w:szCs w:val="20"/>
        </w:rPr>
        <w:t xml:space="preserve"> that s</w:t>
      </w:r>
      <w:r w:rsidR="00A0509C">
        <w:rPr>
          <w:sz w:val="20"/>
          <w:szCs w:val="20"/>
        </w:rPr>
        <w:t>everal factor</w:t>
      </w:r>
      <w:r w:rsidR="00C3123D">
        <w:rPr>
          <w:sz w:val="20"/>
          <w:szCs w:val="20"/>
        </w:rPr>
        <w:t>s</w:t>
      </w:r>
      <w:r w:rsidR="00205D2D">
        <w:rPr>
          <w:sz w:val="20"/>
          <w:szCs w:val="20"/>
        </w:rPr>
        <w:t xml:space="preserve"> may</w:t>
      </w:r>
      <w:r w:rsidR="00A0509C">
        <w:rPr>
          <w:sz w:val="20"/>
          <w:szCs w:val="20"/>
        </w:rPr>
        <w:t xml:space="preserve"> impact the </w:t>
      </w:r>
      <w:r w:rsidR="00C3123D">
        <w:rPr>
          <w:sz w:val="20"/>
          <w:szCs w:val="20"/>
        </w:rPr>
        <w:t xml:space="preserve">PCC and SCC </w:t>
      </w:r>
      <w:r w:rsidR="00A0509C">
        <w:rPr>
          <w:sz w:val="20"/>
          <w:szCs w:val="20"/>
        </w:rPr>
        <w:t>DL sensitivity performance</w:t>
      </w:r>
      <w:r w:rsidR="00CF7898">
        <w:rPr>
          <w:sz w:val="20"/>
          <w:szCs w:val="20"/>
        </w:rPr>
        <w:t xml:space="preserve">. </w:t>
      </w:r>
      <w:r w:rsidR="0048595A">
        <w:rPr>
          <w:sz w:val="20"/>
          <w:szCs w:val="20"/>
        </w:rPr>
        <w:t xml:space="preserve">i.e. </w:t>
      </w:r>
      <w:r w:rsidR="008F4095">
        <w:rPr>
          <w:sz w:val="20"/>
          <w:szCs w:val="20"/>
        </w:rPr>
        <w:t>PCC Tx nonlinearity</w:t>
      </w:r>
      <w:r w:rsidR="0012416D">
        <w:rPr>
          <w:sz w:val="20"/>
          <w:szCs w:val="20"/>
        </w:rPr>
        <w:t xml:space="preserve">, DL image falling into </w:t>
      </w:r>
      <w:r w:rsidR="003C3EE0">
        <w:rPr>
          <w:sz w:val="20"/>
          <w:szCs w:val="20"/>
        </w:rPr>
        <w:t>other DL CC,</w:t>
      </w:r>
      <w:r w:rsidR="007C2DF1">
        <w:rPr>
          <w:sz w:val="20"/>
          <w:szCs w:val="20"/>
        </w:rPr>
        <w:t xml:space="preserve"> LPF attenuation, etc. Among </w:t>
      </w:r>
      <w:r w:rsidR="00DD27A4">
        <w:rPr>
          <w:sz w:val="20"/>
          <w:szCs w:val="20"/>
        </w:rPr>
        <w:t>these</w:t>
      </w:r>
      <w:r w:rsidR="007C2DF1">
        <w:rPr>
          <w:sz w:val="20"/>
          <w:szCs w:val="20"/>
        </w:rPr>
        <w:t xml:space="preserve">, LPF attenuation </w:t>
      </w:r>
      <w:r w:rsidR="00DD27A4">
        <w:rPr>
          <w:sz w:val="20"/>
          <w:szCs w:val="20"/>
        </w:rPr>
        <w:t xml:space="preserve">has been </w:t>
      </w:r>
      <w:r w:rsidR="007C2DF1">
        <w:rPr>
          <w:sz w:val="20"/>
          <w:szCs w:val="20"/>
        </w:rPr>
        <w:t>identified as the most cru</w:t>
      </w:r>
      <w:r w:rsidR="00DD27A4">
        <w:rPr>
          <w:sz w:val="20"/>
          <w:szCs w:val="20"/>
        </w:rPr>
        <w:t>c</w:t>
      </w:r>
      <w:r w:rsidR="007C2DF1">
        <w:rPr>
          <w:sz w:val="20"/>
          <w:szCs w:val="20"/>
        </w:rPr>
        <w:t xml:space="preserve">ial factor </w:t>
      </w:r>
      <w:r w:rsidR="00DD27A4">
        <w:rPr>
          <w:sz w:val="20"/>
          <w:szCs w:val="20"/>
        </w:rPr>
        <w:t>that</w:t>
      </w:r>
      <w:r w:rsidR="007C2DF1">
        <w:rPr>
          <w:sz w:val="20"/>
          <w:szCs w:val="20"/>
        </w:rPr>
        <w:t xml:space="preserve"> may cause </w:t>
      </w:r>
      <w:r w:rsidR="003C2E19">
        <w:rPr>
          <w:sz w:val="20"/>
          <w:szCs w:val="20"/>
        </w:rPr>
        <w:t>REFSENS</w:t>
      </w:r>
      <w:r w:rsidR="00DD27A4">
        <w:rPr>
          <w:sz w:val="20"/>
          <w:szCs w:val="20"/>
        </w:rPr>
        <w:t xml:space="preserve"> degradation.</w:t>
      </w:r>
      <w:r w:rsidR="00675E28">
        <w:rPr>
          <w:sz w:val="20"/>
          <w:szCs w:val="20"/>
        </w:rPr>
        <w:t xml:space="preserve"> </w:t>
      </w:r>
      <w:r w:rsidR="00E41981">
        <w:rPr>
          <w:sz w:val="20"/>
          <w:szCs w:val="20"/>
        </w:rPr>
        <w:t>S</w:t>
      </w:r>
      <w:r w:rsidR="004A0122">
        <w:rPr>
          <w:sz w:val="20"/>
          <w:szCs w:val="20"/>
        </w:rPr>
        <w:t>ome companies</w:t>
      </w:r>
      <w:r w:rsidR="00E41981">
        <w:rPr>
          <w:sz w:val="20"/>
          <w:szCs w:val="20"/>
        </w:rPr>
        <w:t xml:space="preserve"> are concerned</w:t>
      </w:r>
      <w:r w:rsidR="004A0122">
        <w:rPr>
          <w:sz w:val="20"/>
          <w:szCs w:val="20"/>
        </w:rPr>
        <w:t xml:space="preserve"> that d</w:t>
      </w:r>
      <w:r w:rsidR="00675E28">
        <w:rPr>
          <w:sz w:val="20"/>
          <w:szCs w:val="20"/>
        </w:rPr>
        <w:t xml:space="preserve">ue to the </w:t>
      </w:r>
      <w:r w:rsidR="005C22A9">
        <w:rPr>
          <w:sz w:val="20"/>
          <w:szCs w:val="20"/>
        </w:rPr>
        <w:t xml:space="preserve">wider bandwidth of LPF with the fully shared architecture, the attenuation might be </w:t>
      </w:r>
      <w:r w:rsidR="00D84662">
        <w:rPr>
          <w:sz w:val="20"/>
          <w:szCs w:val="20"/>
        </w:rPr>
        <w:t xml:space="preserve">poorer than that of </w:t>
      </w:r>
      <w:r w:rsidR="0098629A">
        <w:rPr>
          <w:sz w:val="20"/>
          <w:szCs w:val="20"/>
        </w:rPr>
        <w:t>partially shared architecture</w:t>
      </w:r>
      <w:r w:rsidR="007B562E">
        <w:rPr>
          <w:sz w:val="20"/>
          <w:szCs w:val="20"/>
        </w:rPr>
        <w:t>,</w:t>
      </w:r>
      <w:r w:rsidR="001C0B0E">
        <w:rPr>
          <w:sz w:val="20"/>
          <w:szCs w:val="20"/>
        </w:rPr>
        <w:t xml:space="preserve"> which in turn </w:t>
      </w:r>
      <w:r w:rsidR="0063561E">
        <w:rPr>
          <w:sz w:val="20"/>
          <w:szCs w:val="20"/>
        </w:rPr>
        <w:t xml:space="preserve">increases the noise floor and eventually </w:t>
      </w:r>
      <w:r w:rsidR="00691E20">
        <w:rPr>
          <w:sz w:val="20"/>
          <w:szCs w:val="20"/>
        </w:rPr>
        <w:t xml:space="preserve">might </w:t>
      </w:r>
      <w:r w:rsidR="006429CE">
        <w:rPr>
          <w:sz w:val="20"/>
          <w:szCs w:val="20"/>
        </w:rPr>
        <w:t xml:space="preserve">saturate the ADC. </w:t>
      </w:r>
      <w:proofErr w:type="gramStart"/>
      <w:r w:rsidR="007B562E">
        <w:rPr>
          <w:sz w:val="20"/>
          <w:szCs w:val="20"/>
        </w:rPr>
        <w:t>It should be pointed out that the</w:t>
      </w:r>
      <w:proofErr w:type="gramEnd"/>
      <w:r w:rsidR="007B562E">
        <w:rPr>
          <w:sz w:val="20"/>
          <w:szCs w:val="20"/>
        </w:rPr>
        <w:t xml:space="preserve"> </w:t>
      </w:r>
      <w:r w:rsidR="006F100C" w:rsidRPr="00B1421C">
        <w:rPr>
          <w:sz w:val="20"/>
          <w:szCs w:val="20"/>
          <w:lang w:eastAsia="ja-JP"/>
        </w:rPr>
        <w:t xml:space="preserve">blocking performance is </w:t>
      </w:r>
      <w:r w:rsidR="006F100C">
        <w:rPr>
          <w:sz w:val="20"/>
          <w:szCs w:val="20"/>
          <w:lang w:eastAsia="ja-JP"/>
        </w:rPr>
        <w:t>a trade-off</w:t>
      </w:r>
      <w:r w:rsidR="006F100C" w:rsidRPr="00B1421C">
        <w:rPr>
          <w:sz w:val="20"/>
          <w:szCs w:val="20"/>
          <w:lang w:eastAsia="ja-JP"/>
        </w:rPr>
        <w:t xml:space="preserve"> between the </w:t>
      </w:r>
      <w:r w:rsidR="006F100C">
        <w:rPr>
          <w:sz w:val="20"/>
          <w:szCs w:val="20"/>
          <w:lang w:eastAsia="ja-JP"/>
        </w:rPr>
        <w:t xml:space="preserve">level of </w:t>
      </w:r>
      <w:r w:rsidR="005B0813">
        <w:rPr>
          <w:sz w:val="20"/>
          <w:szCs w:val="20"/>
          <w:lang w:eastAsia="ja-JP"/>
        </w:rPr>
        <w:t>LPF</w:t>
      </w:r>
      <w:r w:rsidR="006F100C">
        <w:rPr>
          <w:sz w:val="20"/>
          <w:szCs w:val="20"/>
          <w:lang w:eastAsia="ja-JP"/>
        </w:rPr>
        <w:t xml:space="preserve"> suppression</w:t>
      </w:r>
      <w:r w:rsidR="006F100C" w:rsidRPr="00B1421C">
        <w:rPr>
          <w:sz w:val="20"/>
          <w:szCs w:val="20"/>
          <w:lang w:eastAsia="ja-JP"/>
        </w:rPr>
        <w:t xml:space="preserve"> and the </w:t>
      </w:r>
      <w:r w:rsidR="006F100C">
        <w:rPr>
          <w:sz w:val="20"/>
          <w:szCs w:val="20"/>
          <w:lang w:eastAsia="ja-JP"/>
        </w:rPr>
        <w:t xml:space="preserve">ADC’s </w:t>
      </w:r>
      <w:r w:rsidR="006F100C" w:rsidRPr="00B1421C">
        <w:rPr>
          <w:sz w:val="20"/>
          <w:szCs w:val="20"/>
          <w:lang w:eastAsia="ja-JP"/>
        </w:rPr>
        <w:t>dynamic range</w:t>
      </w:r>
      <w:r w:rsidR="0027066C">
        <w:rPr>
          <w:sz w:val="20"/>
          <w:szCs w:val="20"/>
          <w:lang w:eastAsia="ja-JP"/>
        </w:rPr>
        <w:t>, refer</w:t>
      </w:r>
      <w:r w:rsidR="009769E2">
        <w:rPr>
          <w:sz w:val="20"/>
          <w:szCs w:val="20"/>
          <w:lang w:eastAsia="ja-JP"/>
        </w:rPr>
        <w:t>r</w:t>
      </w:r>
      <w:r w:rsidR="0027066C">
        <w:rPr>
          <w:sz w:val="20"/>
          <w:szCs w:val="20"/>
          <w:lang w:eastAsia="ja-JP"/>
        </w:rPr>
        <w:t xml:space="preserve">ed </w:t>
      </w:r>
      <w:r w:rsidR="00006ACE">
        <w:rPr>
          <w:sz w:val="20"/>
          <w:szCs w:val="20"/>
          <w:lang w:eastAsia="ja-JP"/>
        </w:rPr>
        <w:t xml:space="preserve">to </w:t>
      </w:r>
      <w:r w:rsidR="009769E2">
        <w:rPr>
          <w:sz w:val="20"/>
          <w:szCs w:val="20"/>
          <w:lang w:eastAsia="ja-JP"/>
        </w:rPr>
        <w:t xml:space="preserve">as ENOB of the ADC. </w:t>
      </w:r>
      <w:r w:rsidR="000A7087">
        <w:rPr>
          <w:sz w:val="20"/>
          <w:szCs w:val="20"/>
          <w:lang w:eastAsia="ja-JP"/>
        </w:rPr>
        <w:t>Furthermore,</w:t>
      </w:r>
      <w:r w:rsidR="00B806D2">
        <w:rPr>
          <w:sz w:val="20"/>
          <w:szCs w:val="20"/>
          <w:lang w:eastAsia="ja-JP"/>
        </w:rPr>
        <w:t xml:space="preserve"> </w:t>
      </w:r>
      <w:r w:rsidR="00E85300">
        <w:rPr>
          <w:sz w:val="20"/>
          <w:szCs w:val="20"/>
          <w:lang w:eastAsia="ja-JP"/>
        </w:rPr>
        <w:t>as</w:t>
      </w:r>
      <w:r w:rsidR="008A15DE">
        <w:rPr>
          <w:sz w:val="20"/>
          <w:szCs w:val="20"/>
          <w:lang w:eastAsia="ja-JP"/>
        </w:rPr>
        <w:t xml:space="preserve"> stated in </w:t>
      </w:r>
      <w:r w:rsidR="008A15DE">
        <w:rPr>
          <w:sz w:val="20"/>
          <w:szCs w:val="20"/>
          <w:lang w:eastAsia="ja-JP"/>
        </w:rPr>
        <w:fldChar w:fldCharType="begin"/>
      </w:r>
      <w:r w:rsidR="008A15DE">
        <w:rPr>
          <w:sz w:val="20"/>
          <w:szCs w:val="20"/>
          <w:lang w:eastAsia="ja-JP"/>
        </w:rPr>
        <w:instrText xml:space="preserve"> REF _Ref181189577 \r \h </w:instrText>
      </w:r>
      <w:r w:rsidR="008A15DE">
        <w:rPr>
          <w:sz w:val="20"/>
          <w:szCs w:val="20"/>
          <w:lang w:eastAsia="ja-JP"/>
        </w:rPr>
      </w:r>
      <w:r w:rsidR="008A15DE">
        <w:rPr>
          <w:sz w:val="20"/>
          <w:szCs w:val="20"/>
          <w:lang w:eastAsia="ja-JP"/>
        </w:rPr>
        <w:fldChar w:fldCharType="separate"/>
      </w:r>
      <w:r w:rsidR="008A15DE">
        <w:rPr>
          <w:sz w:val="20"/>
          <w:szCs w:val="20"/>
          <w:lang w:eastAsia="ja-JP"/>
        </w:rPr>
        <w:t>[9]</w:t>
      </w:r>
      <w:r w:rsidR="008A15DE">
        <w:rPr>
          <w:sz w:val="20"/>
          <w:szCs w:val="20"/>
          <w:lang w:eastAsia="ja-JP"/>
        </w:rPr>
        <w:fldChar w:fldCharType="end"/>
      </w:r>
      <w:r w:rsidR="008A15DE">
        <w:rPr>
          <w:sz w:val="20"/>
          <w:szCs w:val="20"/>
          <w:lang w:eastAsia="ja-JP"/>
        </w:rPr>
        <w:t>,</w:t>
      </w:r>
      <w:r w:rsidR="00E85300">
        <w:rPr>
          <w:sz w:val="20"/>
          <w:szCs w:val="20"/>
          <w:lang w:eastAsia="ja-JP"/>
        </w:rPr>
        <w:t xml:space="preserve"> </w:t>
      </w:r>
      <w:r w:rsidR="00D67482">
        <w:rPr>
          <w:sz w:val="20"/>
          <w:szCs w:val="20"/>
          <w:lang w:eastAsia="ja-JP"/>
        </w:rPr>
        <w:t xml:space="preserve">mapping the agreed example bands </w:t>
      </w:r>
      <w:r w:rsidR="00B806D2">
        <w:rPr>
          <w:sz w:val="20"/>
          <w:szCs w:val="20"/>
          <w:lang w:eastAsia="ja-JP"/>
        </w:rPr>
        <w:t>for</w:t>
      </w:r>
      <w:r w:rsidR="008F413C">
        <w:rPr>
          <w:sz w:val="20"/>
          <w:szCs w:val="20"/>
          <w:lang w:eastAsia="ja-JP"/>
        </w:rPr>
        <w:t xml:space="preserve"> fragmented carriers</w:t>
      </w:r>
      <w:r w:rsidR="00413DEA">
        <w:rPr>
          <w:sz w:val="20"/>
          <w:szCs w:val="20"/>
          <w:lang w:eastAsia="ja-JP"/>
        </w:rPr>
        <w:t xml:space="preserve"> to </w:t>
      </w:r>
      <w:r w:rsidR="00B806D2">
        <w:rPr>
          <w:sz w:val="20"/>
          <w:szCs w:val="20"/>
          <w:lang w:eastAsia="ja-JP"/>
        </w:rPr>
        <w:t xml:space="preserve">some intra-band contiguous CA </w:t>
      </w:r>
      <w:r w:rsidR="00FC6BF6">
        <w:rPr>
          <w:sz w:val="20"/>
          <w:szCs w:val="20"/>
          <w:lang w:eastAsia="ja-JP"/>
        </w:rPr>
        <w:t>bands</w:t>
      </w:r>
      <w:r w:rsidR="00B806D2">
        <w:rPr>
          <w:sz w:val="20"/>
          <w:szCs w:val="20"/>
          <w:lang w:eastAsia="ja-JP"/>
        </w:rPr>
        <w:t xml:space="preserve">, the </w:t>
      </w:r>
      <w:r w:rsidR="00BC3477">
        <w:rPr>
          <w:sz w:val="20"/>
          <w:szCs w:val="20"/>
          <w:lang w:eastAsia="ja-JP"/>
        </w:rPr>
        <w:t xml:space="preserve">maximum aggregated bandwidth </w:t>
      </w:r>
      <w:r w:rsidR="00CC7624">
        <w:rPr>
          <w:sz w:val="20"/>
          <w:szCs w:val="20"/>
          <w:lang w:eastAsia="ja-JP"/>
        </w:rPr>
        <w:t>is already as wide as the max DL band</w:t>
      </w:r>
      <w:r w:rsidR="009B1DB9">
        <w:rPr>
          <w:sz w:val="20"/>
          <w:szCs w:val="20"/>
          <w:lang w:eastAsia="ja-JP"/>
        </w:rPr>
        <w:t xml:space="preserve">, as shown in </w:t>
      </w:r>
      <w:r w:rsidR="001736DF">
        <w:rPr>
          <w:sz w:val="20"/>
          <w:szCs w:val="20"/>
          <w:lang w:eastAsia="ja-JP"/>
        </w:rPr>
        <w:fldChar w:fldCharType="begin"/>
      </w:r>
      <w:r w:rsidR="001736DF">
        <w:rPr>
          <w:sz w:val="20"/>
          <w:szCs w:val="20"/>
          <w:lang w:eastAsia="ja-JP"/>
        </w:rPr>
        <w:instrText xml:space="preserve"> REF _Ref181189435 \h </w:instrText>
      </w:r>
      <w:r w:rsidR="001736DF">
        <w:rPr>
          <w:sz w:val="20"/>
          <w:szCs w:val="20"/>
          <w:lang w:eastAsia="ja-JP"/>
        </w:rPr>
      </w:r>
      <w:r w:rsidR="001736DF">
        <w:rPr>
          <w:sz w:val="20"/>
          <w:szCs w:val="20"/>
          <w:lang w:eastAsia="ja-JP"/>
        </w:rPr>
        <w:fldChar w:fldCharType="separate"/>
      </w:r>
      <w:r w:rsidR="001736DF" w:rsidRPr="009B1DB9">
        <w:rPr>
          <w:sz w:val="18"/>
          <w:szCs w:val="18"/>
        </w:rPr>
        <w:t xml:space="preserve">Table </w:t>
      </w:r>
      <w:r w:rsidR="001736DF" w:rsidRPr="009B1DB9">
        <w:rPr>
          <w:noProof/>
          <w:sz w:val="18"/>
          <w:szCs w:val="18"/>
        </w:rPr>
        <w:t>1</w:t>
      </w:r>
      <w:r w:rsidR="001736DF">
        <w:rPr>
          <w:sz w:val="20"/>
          <w:szCs w:val="20"/>
          <w:lang w:eastAsia="ja-JP"/>
        </w:rPr>
        <w:fldChar w:fldCharType="end"/>
      </w:r>
      <w:r w:rsidR="009B1DB9">
        <w:rPr>
          <w:sz w:val="20"/>
          <w:szCs w:val="20"/>
          <w:lang w:eastAsia="ja-JP"/>
        </w:rPr>
        <w:t>.</w:t>
      </w:r>
    </w:p>
    <w:p w14:paraId="45443D0B" w14:textId="2224F5BB" w:rsidR="009B1DB9" w:rsidRPr="009B1DB9" w:rsidRDefault="009B1DB9" w:rsidP="001736DF">
      <w:pPr>
        <w:pStyle w:val="Caption"/>
        <w:keepNext/>
        <w:jc w:val="center"/>
        <w:rPr>
          <w:sz w:val="18"/>
          <w:szCs w:val="18"/>
        </w:rPr>
      </w:pPr>
      <w:bookmarkStart w:id="32" w:name="_Ref181189435"/>
      <w:r w:rsidRPr="009B1DB9">
        <w:rPr>
          <w:sz w:val="18"/>
          <w:szCs w:val="18"/>
        </w:rPr>
        <w:t xml:space="preserve">Table </w:t>
      </w:r>
      <w:r w:rsidRPr="009B1DB9">
        <w:rPr>
          <w:sz w:val="18"/>
          <w:szCs w:val="18"/>
        </w:rPr>
        <w:fldChar w:fldCharType="begin"/>
      </w:r>
      <w:r w:rsidRPr="009B1DB9">
        <w:rPr>
          <w:sz w:val="18"/>
          <w:szCs w:val="18"/>
        </w:rPr>
        <w:instrText xml:space="preserve"> SEQ Table \* ARABIC </w:instrText>
      </w:r>
      <w:r w:rsidRPr="009B1DB9">
        <w:rPr>
          <w:sz w:val="18"/>
          <w:szCs w:val="18"/>
        </w:rPr>
        <w:fldChar w:fldCharType="separate"/>
      </w:r>
      <w:r w:rsidRPr="009B1DB9">
        <w:rPr>
          <w:noProof/>
          <w:sz w:val="18"/>
          <w:szCs w:val="18"/>
        </w:rPr>
        <w:t>1</w:t>
      </w:r>
      <w:r w:rsidRPr="009B1DB9">
        <w:rPr>
          <w:sz w:val="18"/>
          <w:szCs w:val="18"/>
        </w:rPr>
        <w:fldChar w:fldCharType="end"/>
      </w:r>
      <w:bookmarkEnd w:id="32"/>
      <w:r>
        <w:rPr>
          <w:sz w:val="18"/>
          <w:szCs w:val="18"/>
        </w:rPr>
        <w:t xml:space="preserve">. </w:t>
      </w:r>
      <w:r w:rsidR="00B86B9C">
        <w:rPr>
          <w:sz w:val="18"/>
          <w:szCs w:val="18"/>
        </w:rPr>
        <w:t>Example intra-band contiguous CA bands</w:t>
      </w:r>
      <w:r w:rsidR="001736DF">
        <w:rPr>
          <w:sz w:val="18"/>
          <w:szCs w:val="18"/>
        </w:rPr>
        <w:t xml:space="preserve"> have maximum DL BW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1984"/>
        <w:gridCol w:w="992"/>
        <w:gridCol w:w="2127"/>
      </w:tblGrid>
      <w:tr w:rsidR="008315D6" w14:paraId="468863AA" w14:textId="77777777" w:rsidTr="00B026C5">
        <w:trPr>
          <w:jc w:val="center"/>
        </w:trPr>
        <w:tc>
          <w:tcPr>
            <w:tcW w:w="2122" w:type="dxa"/>
          </w:tcPr>
          <w:p w14:paraId="716EAE4F" w14:textId="17891F85" w:rsidR="008315D6" w:rsidRDefault="008315D6" w:rsidP="008315D6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Intra-band contiguous CA bands</w:t>
            </w:r>
          </w:p>
        </w:tc>
        <w:tc>
          <w:tcPr>
            <w:tcW w:w="1984" w:type="dxa"/>
          </w:tcPr>
          <w:p w14:paraId="3E21F53A" w14:textId="5D9469F4" w:rsidR="008315D6" w:rsidRDefault="008315D6" w:rsidP="008315D6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Maximum aggregated bandwidth (MHz)</w:t>
            </w:r>
          </w:p>
        </w:tc>
        <w:tc>
          <w:tcPr>
            <w:tcW w:w="992" w:type="dxa"/>
          </w:tcPr>
          <w:p w14:paraId="76B35310" w14:textId="27B46B94" w:rsidR="008315D6" w:rsidRDefault="008315D6" w:rsidP="008315D6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BCS</w:t>
            </w:r>
          </w:p>
        </w:tc>
        <w:tc>
          <w:tcPr>
            <w:tcW w:w="2127" w:type="dxa"/>
          </w:tcPr>
          <w:p w14:paraId="37C97488" w14:textId="712A16A3" w:rsidR="008315D6" w:rsidRDefault="008315D6" w:rsidP="008315D6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Example bands for fragmented carriers</w:t>
            </w:r>
          </w:p>
        </w:tc>
      </w:tr>
      <w:tr w:rsidR="00F314B2" w14:paraId="765DCD4C" w14:textId="77777777" w:rsidTr="00B026C5">
        <w:trPr>
          <w:jc w:val="center"/>
        </w:trPr>
        <w:tc>
          <w:tcPr>
            <w:tcW w:w="2122" w:type="dxa"/>
          </w:tcPr>
          <w:p w14:paraId="2CC972A9" w14:textId="3DBBCC02" w:rsidR="00F314B2" w:rsidRDefault="0023165A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/</w:t>
            </w:r>
          </w:p>
        </w:tc>
        <w:tc>
          <w:tcPr>
            <w:tcW w:w="1984" w:type="dxa"/>
          </w:tcPr>
          <w:p w14:paraId="47408A7F" w14:textId="688E2EDB" w:rsidR="00F314B2" w:rsidRDefault="0023165A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/</w:t>
            </w:r>
          </w:p>
        </w:tc>
        <w:tc>
          <w:tcPr>
            <w:tcW w:w="992" w:type="dxa"/>
          </w:tcPr>
          <w:p w14:paraId="120E0075" w14:textId="31A8885D" w:rsidR="00F314B2" w:rsidRDefault="0023165A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/</w:t>
            </w:r>
          </w:p>
        </w:tc>
        <w:tc>
          <w:tcPr>
            <w:tcW w:w="2127" w:type="dxa"/>
          </w:tcPr>
          <w:p w14:paraId="3E344592" w14:textId="5311B5C0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n2/n25</w:t>
            </w:r>
            <w:r w:rsidR="0023165A">
              <w:rPr>
                <w:sz w:val="20"/>
                <w:szCs w:val="20"/>
                <w:lang w:eastAsia="ja-JP"/>
              </w:rPr>
              <w:t>, n26, n66</w:t>
            </w:r>
          </w:p>
        </w:tc>
      </w:tr>
      <w:tr w:rsidR="00F314B2" w14:paraId="0A6E0CE8" w14:textId="77777777" w:rsidTr="00B026C5">
        <w:trPr>
          <w:jc w:val="center"/>
        </w:trPr>
        <w:tc>
          <w:tcPr>
            <w:tcW w:w="2122" w:type="dxa"/>
          </w:tcPr>
          <w:p w14:paraId="79645DED" w14:textId="32E73EEF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CA_n3B</w:t>
            </w:r>
          </w:p>
        </w:tc>
        <w:tc>
          <w:tcPr>
            <w:tcW w:w="1984" w:type="dxa"/>
          </w:tcPr>
          <w:p w14:paraId="1A743FE4" w14:textId="2F6234C3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75</w:t>
            </w:r>
          </w:p>
        </w:tc>
        <w:tc>
          <w:tcPr>
            <w:tcW w:w="992" w:type="dxa"/>
          </w:tcPr>
          <w:p w14:paraId="67FC0D05" w14:textId="7EC67FF9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 and 5</w:t>
            </w:r>
          </w:p>
        </w:tc>
        <w:tc>
          <w:tcPr>
            <w:tcW w:w="2127" w:type="dxa"/>
          </w:tcPr>
          <w:p w14:paraId="78C3CBCA" w14:textId="380A91E7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n3</w:t>
            </w:r>
            <w:r w:rsidR="009339C4">
              <w:rPr>
                <w:sz w:val="20"/>
                <w:szCs w:val="20"/>
                <w:lang w:eastAsia="ja-JP"/>
              </w:rPr>
              <w:t>(FDD)</w:t>
            </w:r>
          </w:p>
        </w:tc>
      </w:tr>
      <w:tr w:rsidR="00F314B2" w14:paraId="357BC91E" w14:textId="77777777" w:rsidTr="00B026C5">
        <w:trPr>
          <w:jc w:val="center"/>
        </w:trPr>
        <w:tc>
          <w:tcPr>
            <w:tcW w:w="2122" w:type="dxa"/>
          </w:tcPr>
          <w:p w14:paraId="3AF1D1CF" w14:textId="52219504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CA_n7B</w:t>
            </w:r>
          </w:p>
        </w:tc>
        <w:tc>
          <w:tcPr>
            <w:tcW w:w="1984" w:type="dxa"/>
          </w:tcPr>
          <w:p w14:paraId="6A0ACE82" w14:textId="071DE2E7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70</w:t>
            </w:r>
          </w:p>
        </w:tc>
        <w:tc>
          <w:tcPr>
            <w:tcW w:w="992" w:type="dxa"/>
          </w:tcPr>
          <w:p w14:paraId="51DB9E94" w14:textId="7ACB1F8D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 and 5</w:t>
            </w:r>
          </w:p>
        </w:tc>
        <w:tc>
          <w:tcPr>
            <w:tcW w:w="2127" w:type="dxa"/>
          </w:tcPr>
          <w:p w14:paraId="3BA1490A" w14:textId="65424993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n7</w:t>
            </w:r>
            <w:r w:rsidR="009339C4">
              <w:rPr>
                <w:sz w:val="20"/>
                <w:szCs w:val="20"/>
                <w:lang w:eastAsia="ja-JP"/>
              </w:rPr>
              <w:t>(FDD)</w:t>
            </w:r>
          </w:p>
        </w:tc>
      </w:tr>
      <w:tr w:rsidR="00F314B2" w14:paraId="2C3F833C" w14:textId="77777777" w:rsidTr="00B026C5">
        <w:trPr>
          <w:jc w:val="center"/>
        </w:trPr>
        <w:tc>
          <w:tcPr>
            <w:tcW w:w="2122" w:type="dxa"/>
          </w:tcPr>
          <w:p w14:paraId="7B7AC200" w14:textId="50FF4DCE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CA_n41C</w:t>
            </w:r>
          </w:p>
        </w:tc>
        <w:tc>
          <w:tcPr>
            <w:tcW w:w="1984" w:type="dxa"/>
          </w:tcPr>
          <w:p w14:paraId="2F717841" w14:textId="19506636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190</w:t>
            </w:r>
          </w:p>
        </w:tc>
        <w:tc>
          <w:tcPr>
            <w:tcW w:w="992" w:type="dxa"/>
          </w:tcPr>
          <w:p w14:paraId="2F1F3200" w14:textId="0AAE44FB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4 and 5</w:t>
            </w:r>
          </w:p>
        </w:tc>
        <w:tc>
          <w:tcPr>
            <w:tcW w:w="2127" w:type="dxa"/>
          </w:tcPr>
          <w:p w14:paraId="5ACE026A" w14:textId="239A8ADD" w:rsidR="00F314B2" w:rsidRDefault="00F314B2" w:rsidP="00F314B2">
            <w:pPr>
              <w:jc w:val="center"/>
              <w:rPr>
                <w:sz w:val="20"/>
                <w:szCs w:val="20"/>
                <w:lang w:eastAsia="ja-JP"/>
              </w:rPr>
            </w:pPr>
            <w:r>
              <w:rPr>
                <w:sz w:val="20"/>
                <w:szCs w:val="20"/>
                <w:lang w:eastAsia="ja-JP"/>
              </w:rPr>
              <w:t>n41</w:t>
            </w:r>
            <w:r w:rsidR="002342A2">
              <w:rPr>
                <w:sz w:val="20"/>
                <w:szCs w:val="20"/>
                <w:lang w:eastAsia="ja-JP"/>
              </w:rPr>
              <w:t>(TDD)</w:t>
            </w:r>
          </w:p>
        </w:tc>
      </w:tr>
    </w:tbl>
    <w:p w14:paraId="7D7041EB" w14:textId="77777777" w:rsidR="00CC7624" w:rsidRDefault="00CC7624" w:rsidP="00921210">
      <w:pPr>
        <w:rPr>
          <w:sz w:val="20"/>
          <w:szCs w:val="20"/>
          <w:lang w:eastAsia="ja-JP"/>
        </w:rPr>
      </w:pPr>
    </w:p>
    <w:p w14:paraId="568FA4B7" w14:textId="184007F8" w:rsidR="00921210" w:rsidRDefault="005B0813" w:rsidP="00D016E5">
      <w:pPr>
        <w:spacing w:after="120"/>
        <w:rPr>
          <w:rFonts w:eastAsia="SimSun"/>
          <w:sz w:val="20"/>
          <w:szCs w:val="20"/>
        </w:rPr>
      </w:pPr>
      <w:r>
        <w:rPr>
          <w:sz w:val="20"/>
          <w:szCs w:val="20"/>
          <w:lang w:eastAsia="ja-JP"/>
        </w:rPr>
        <w:t>Understandably,</w:t>
      </w:r>
      <w:r w:rsidR="00812174">
        <w:rPr>
          <w:sz w:val="20"/>
          <w:szCs w:val="20"/>
          <w:lang w:eastAsia="ja-JP"/>
        </w:rPr>
        <w:t xml:space="preserve"> </w:t>
      </w:r>
      <w:r w:rsidR="00D8151C">
        <w:rPr>
          <w:sz w:val="20"/>
          <w:szCs w:val="20"/>
          <w:lang w:eastAsia="ja-JP"/>
        </w:rPr>
        <w:t>the LPF</w:t>
      </w:r>
      <w:r w:rsidR="003B3717">
        <w:rPr>
          <w:sz w:val="20"/>
          <w:szCs w:val="20"/>
          <w:lang w:eastAsia="ja-JP"/>
        </w:rPr>
        <w:t xml:space="preserve"> attenuation </w:t>
      </w:r>
      <w:r w:rsidR="00DC7FA5">
        <w:rPr>
          <w:sz w:val="20"/>
          <w:szCs w:val="20"/>
          <w:lang w:eastAsia="ja-JP"/>
        </w:rPr>
        <w:t>is determined by its filter order</w:t>
      </w:r>
      <w:r w:rsidR="000212AB">
        <w:rPr>
          <w:sz w:val="20"/>
          <w:szCs w:val="20"/>
          <w:lang w:eastAsia="ja-JP"/>
        </w:rPr>
        <w:t xml:space="preserve"> and roll</w:t>
      </w:r>
      <w:r w:rsidR="00541F39">
        <w:rPr>
          <w:sz w:val="20"/>
          <w:szCs w:val="20"/>
          <w:lang w:eastAsia="ja-JP"/>
        </w:rPr>
        <w:t>-</w:t>
      </w:r>
      <w:r w:rsidR="000212AB">
        <w:rPr>
          <w:sz w:val="20"/>
          <w:szCs w:val="20"/>
          <w:lang w:eastAsia="ja-JP"/>
        </w:rPr>
        <w:t>off frequency</w:t>
      </w:r>
      <w:r w:rsidR="00541F39">
        <w:rPr>
          <w:sz w:val="20"/>
          <w:szCs w:val="20"/>
          <w:lang w:eastAsia="ja-JP"/>
        </w:rPr>
        <w:t>,</w:t>
      </w:r>
      <w:r w:rsidR="00DC7FA5">
        <w:rPr>
          <w:sz w:val="20"/>
          <w:szCs w:val="20"/>
          <w:lang w:eastAsia="ja-JP"/>
        </w:rPr>
        <w:t xml:space="preserve"> and </w:t>
      </w:r>
      <w:r w:rsidR="00812174">
        <w:rPr>
          <w:sz w:val="20"/>
          <w:szCs w:val="20"/>
          <w:lang w:eastAsia="ja-JP"/>
        </w:rPr>
        <w:t>inc</w:t>
      </w:r>
      <w:r w:rsidR="00C4762E">
        <w:rPr>
          <w:sz w:val="20"/>
          <w:szCs w:val="20"/>
          <w:lang w:eastAsia="ja-JP"/>
        </w:rPr>
        <w:t>reas</w:t>
      </w:r>
      <w:r>
        <w:rPr>
          <w:sz w:val="20"/>
          <w:szCs w:val="20"/>
          <w:lang w:eastAsia="ja-JP"/>
        </w:rPr>
        <w:t>ing</w:t>
      </w:r>
      <w:r w:rsidR="00C4762E">
        <w:rPr>
          <w:sz w:val="20"/>
          <w:szCs w:val="20"/>
          <w:lang w:eastAsia="ja-JP"/>
        </w:rPr>
        <w:t xml:space="preserve"> the ENOB of the ADC might be challenging</w:t>
      </w:r>
      <w:r>
        <w:rPr>
          <w:sz w:val="20"/>
          <w:szCs w:val="20"/>
          <w:lang w:eastAsia="ja-JP"/>
        </w:rPr>
        <w:t>. H</w:t>
      </w:r>
      <w:r w:rsidR="00A13775">
        <w:rPr>
          <w:sz w:val="20"/>
          <w:szCs w:val="20"/>
          <w:lang w:eastAsia="ja-JP"/>
        </w:rPr>
        <w:t xml:space="preserve">owever, </w:t>
      </w:r>
      <w:r w:rsidR="00F35CAC">
        <w:rPr>
          <w:sz w:val="20"/>
          <w:szCs w:val="20"/>
          <w:lang w:eastAsia="ja-JP"/>
        </w:rPr>
        <w:t>they are</w:t>
      </w:r>
      <w:r w:rsidR="009E1F11">
        <w:rPr>
          <w:sz w:val="20"/>
          <w:szCs w:val="20"/>
          <w:lang w:eastAsia="ja-JP"/>
        </w:rPr>
        <w:t xml:space="preserve"> </w:t>
      </w:r>
      <w:r w:rsidR="007D2714">
        <w:rPr>
          <w:sz w:val="20"/>
          <w:szCs w:val="20"/>
          <w:lang w:eastAsia="ja-JP"/>
        </w:rPr>
        <w:t>implementation</w:t>
      </w:r>
      <w:r w:rsidR="00FB7912">
        <w:rPr>
          <w:sz w:val="20"/>
          <w:szCs w:val="20"/>
          <w:lang w:eastAsia="ja-JP"/>
        </w:rPr>
        <w:t>-</w:t>
      </w:r>
      <w:r w:rsidR="007D2714">
        <w:rPr>
          <w:sz w:val="20"/>
          <w:szCs w:val="20"/>
          <w:lang w:eastAsia="ja-JP"/>
        </w:rPr>
        <w:t>dependent</w:t>
      </w:r>
      <w:r w:rsidR="00493AA8">
        <w:rPr>
          <w:sz w:val="20"/>
          <w:szCs w:val="20"/>
          <w:lang w:eastAsia="ja-JP"/>
        </w:rPr>
        <w:t xml:space="preserve"> and </w:t>
      </w:r>
      <w:r w:rsidR="0013422D">
        <w:rPr>
          <w:sz w:val="20"/>
          <w:szCs w:val="20"/>
          <w:lang w:eastAsia="ja-JP"/>
        </w:rPr>
        <w:t>might vary</w:t>
      </w:r>
      <w:r w:rsidR="00493AA8">
        <w:rPr>
          <w:sz w:val="20"/>
          <w:szCs w:val="20"/>
          <w:lang w:eastAsia="ja-JP"/>
        </w:rPr>
        <w:t xml:space="preserve"> with different chipset </w:t>
      </w:r>
      <w:r w:rsidR="00D8151C">
        <w:rPr>
          <w:sz w:val="20"/>
          <w:szCs w:val="20"/>
          <w:lang w:eastAsia="ja-JP"/>
        </w:rPr>
        <w:t>vendors</w:t>
      </w:r>
      <w:r w:rsidR="00D8151C">
        <w:rPr>
          <w:rFonts w:ascii="SimSun" w:eastAsia="SimSun" w:hAnsi="SimSun" w:cs="SimSun"/>
          <w:sz w:val="20"/>
          <w:szCs w:val="20"/>
        </w:rPr>
        <w:t>.</w:t>
      </w:r>
      <w:r w:rsidR="00D8151C">
        <w:rPr>
          <w:rFonts w:eastAsia="SimSun"/>
          <w:sz w:val="20"/>
          <w:szCs w:val="20"/>
        </w:rPr>
        <w:t xml:space="preserve"> The</w:t>
      </w:r>
      <w:r w:rsidR="00F61683">
        <w:rPr>
          <w:rFonts w:eastAsia="SimSun"/>
          <w:sz w:val="20"/>
          <w:szCs w:val="20"/>
        </w:rPr>
        <w:t xml:space="preserve"> link budget analysis in </w:t>
      </w:r>
      <w:r w:rsidR="00F61683">
        <w:rPr>
          <w:rFonts w:eastAsia="SimSun"/>
          <w:sz w:val="20"/>
          <w:szCs w:val="20"/>
        </w:rPr>
        <w:fldChar w:fldCharType="begin"/>
      </w:r>
      <w:r w:rsidR="00F61683">
        <w:rPr>
          <w:rFonts w:eastAsia="SimSun"/>
          <w:sz w:val="20"/>
          <w:szCs w:val="20"/>
        </w:rPr>
        <w:instrText xml:space="preserve"> REF _Ref181108105 \r \h </w:instrText>
      </w:r>
      <w:r w:rsidR="00F61683">
        <w:rPr>
          <w:rFonts w:eastAsia="SimSun"/>
          <w:sz w:val="20"/>
          <w:szCs w:val="20"/>
        </w:rPr>
      </w:r>
      <w:r w:rsidR="00F61683">
        <w:rPr>
          <w:rFonts w:eastAsia="SimSun"/>
          <w:sz w:val="20"/>
          <w:szCs w:val="20"/>
        </w:rPr>
        <w:fldChar w:fldCharType="separate"/>
      </w:r>
      <w:r w:rsidR="00F61683">
        <w:rPr>
          <w:rFonts w:eastAsia="SimSun"/>
          <w:sz w:val="20"/>
          <w:szCs w:val="20"/>
        </w:rPr>
        <w:t>[7]</w:t>
      </w:r>
      <w:r w:rsidR="00F61683">
        <w:rPr>
          <w:rFonts w:eastAsia="SimSun"/>
          <w:sz w:val="20"/>
          <w:szCs w:val="20"/>
        </w:rPr>
        <w:fldChar w:fldCharType="end"/>
      </w:r>
      <w:r w:rsidR="00F61683">
        <w:rPr>
          <w:rFonts w:eastAsia="SimSun"/>
          <w:sz w:val="20"/>
          <w:szCs w:val="20"/>
        </w:rPr>
        <w:t xml:space="preserve"> showed that with a reasonable </w:t>
      </w:r>
      <w:r w:rsidR="007D2714">
        <w:rPr>
          <w:rFonts w:eastAsia="SimSun"/>
          <w:sz w:val="20"/>
          <w:szCs w:val="20"/>
        </w:rPr>
        <w:t>LPF attenuation, the existing REFSENS could be maintained.</w:t>
      </w:r>
    </w:p>
    <w:p w14:paraId="774D2720" w14:textId="77777777" w:rsidR="001D1696" w:rsidRPr="00B83CA9" w:rsidRDefault="001D1696" w:rsidP="006E07DD">
      <w:pPr>
        <w:pStyle w:val="Observation"/>
        <w:numPr>
          <w:ilvl w:val="0"/>
          <w:numId w:val="4"/>
        </w:numPr>
        <w:spacing w:line="240" w:lineRule="auto"/>
        <w:ind w:left="1701" w:hanging="1701"/>
        <w:rPr>
          <w:szCs w:val="20"/>
        </w:rPr>
      </w:pPr>
      <w:bookmarkStart w:id="33" w:name="_Toc181971090"/>
      <w:r w:rsidRPr="00B83CA9">
        <w:t>The existing REFSENS could be maintained with a reasonable LPF attenuation.</w:t>
      </w:r>
      <w:bookmarkEnd w:id="33"/>
    </w:p>
    <w:p w14:paraId="14E05D11" w14:textId="77777777" w:rsidR="00502BA7" w:rsidRPr="00D81620" w:rsidRDefault="00502BA7" w:rsidP="00921210">
      <w:pPr>
        <w:rPr>
          <w:rFonts w:eastAsia="SimSun"/>
          <w:sz w:val="20"/>
          <w:szCs w:val="20"/>
        </w:rPr>
      </w:pPr>
    </w:p>
    <w:p w14:paraId="68A3016E" w14:textId="4AB0FB49" w:rsidR="006C4456" w:rsidRDefault="00D016E5" w:rsidP="00D016E5">
      <w:pPr>
        <w:spacing w:after="120"/>
        <w:rPr>
          <w:rFonts w:eastAsia="Calibri"/>
          <w:sz w:val="20"/>
          <w:szCs w:val="22"/>
          <w:lang w:eastAsia="ja-JP"/>
        </w:rPr>
      </w:pPr>
      <w:r w:rsidRPr="00DD33EE">
        <w:rPr>
          <w:rFonts w:eastAsia="Calibri"/>
          <w:sz w:val="20"/>
          <w:szCs w:val="22"/>
          <w:lang w:eastAsia="ja-JP"/>
        </w:rPr>
        <w:lastRenderedPageBreak/>
        <w:t xml:space="preserve">Another question </w:t>
      </w:r>
      <w:r w:rsidR="00AA5847" w:rsidRPr="00DD33EE">
        <w:rPr>
          <w:rFonts w:eastAsia="Calibri"/>
          <w:sz w:val="20"/>
          <w:szCs w:val="22"/>
          <w:lang w:eastAsia="ja-JP"/>
        </w:rPr>
        <w:t>to consider is</w:t>
      </w:r>
      <w:r w:rsidR="00253359" w:rsidRPr="00DD33EE">
        <w:rPr>
          <w:rFonts w:eastAsia="Calibri"/>
          <w:sz w:val="20"/>
          <w:szCs w:val="22"/>
          <w:lang w:eastAsia="ja-JP"/>
        </w:rPr>
        <w:t xml:space="preserve">: </w:t>
      </w:r>
      <w:r w:rsidR="00047972" w:rsidRPr="00DD33EE">
        <w:rPr>
          <w:rFonts w:eastAsia="Calibri"/>
          <w:sz w:val="20"/>
          <w:szCs w:val="22"/>
          <w:lang w:eastAsia="ja-JP"/>
        </w:rPr>
        <w:t xml:space="preserve">If 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relaxed REFSENSE and other requirements </w:t>
      </w:r>
      <w:r w:rsidR="00047972" w:rsidRPr="00DD33EE">
        <w:rPr>
          <w:rFonts w:eastAsia="Calibri"/>
          <w:sz w:val="20"/>
          <w:szCs w:val="22"/>
          <w:lang w:eastAsia="ja-JP"/>
        </w:rPr>
        <w:t>ar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e </w:t>
      </w:r>
      <w:r w:rsidR="00047972" w:rsidRPr="00DD33EE">
        <w:rPr>
          <w:rFonts w:eastAsia="Calibri"/>
          <w:sz w:val="20"/>
          <w:szCs w:val="22"/>
          <w:lang w:eastAsia="ja-JP"/>
        </w:rPr>
        <w:t xml:space="preserve">to be 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specified to facilitate a </w:t>
      </w:r>
      <w:r w:rsidR="00066C20" w:rsidRPr="00DD33EE">
        <w:rPr>
          <w:rFonts w:eastAsia="Calibri"/>
          <w:sz w:val="20"/>
          <w:szCs w:val="22"/>
          <w:lang w:eastAsia="ja-JP"/>
        </w:rPr>
        <w:t xml:space="preserve">fully shared </w:t>
      </w:r>
      <w:r w:rsidR="00DC30BD" w:rsidRPr="00DD33EE">
        <w:rPr>
          <w:rFonts w:eastAsia="Calibri"/>
          <w:sz w:val="20"/>
          <w:szCs w:val="22"/>
          <w:lang w:eastAsia="ja-JP"/>
        </w:rPr>
        <w:t>Rx</w:t>
      </w:r>
      <w:r w:rsidR="00066C20" w:rsidRPr="00DD33EE">
        <w:rPr>
          <w:rFonts w:eastAsia="Calibri"/>
          <w:sz w:val="20"/>
          <w:szCs w:val="22"/>
          <w:lang w:eastAsia="ja-JP"/>
        </w:rPr>
        <w:t xml:space="preserve"> chain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 configuration, </w:t>
      </w:r>
      <w:r w:rsidR="00047972" w:rsidRPr="00DD33EE">
        <w:rPr>
          <w:rFonts w:eastAsia="Calibri"/>
          <w:sz w:val="20"/>
          <w:szCs w:val="22"/>
          <w:lang w:eastAsia="ja-JP"/>
        </w:rPr>
        <w:t>an</w:t>
      </w:r>
      <w:r w:rsidR="001C3094" w:rsidRPr="00DD33EE">
        <w:rPr>
          <w:rFonts w:eastAsia="Calibri"/>
          <w:sz w:val="20"/>
          <w:szCs w:val="22"/>
          <w:lang w:eastAsia="ja-JP"/>
        </w:rPr>
        <w:t xml:space="preserve"> 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additional </w:t>
      </w:r>
      <w:r w:rsidR="00134E39" w:rsidRPr="00DD33EE">
        <w:rPr>
          <w:rFonts w:eastAsia="Calibri"/>
          <w:sz w:val="20"/>
          <w:szCs w:val="22"/>
          <w:lang w:eastAsia="ja-JP"/>
        </w:rPr>
        <w:t xml:space="preserve">“fragmented” 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BC indication </w:t>
      </w:r>
      <w:r w:rsidR="00915FC1" w:rsidRPr="00DD33EE">
        <w:rPr>
          <w:rFonts w:eastAsia="Calibri"/>
          <w:sz w:val="20"/>
          <w:szCs w:val="22"/>
          <w:lang w:eastAsia="ja-JP"/>
        </w:rPr>
        <w:t xml:space="preserve">would be necessary </w:t>
      </w:r>
      <w:r w:rsidR="00DC30BD" w:rsidRPr="00DD33EE">
        <w:rPr>
          <w:rFonts w:eastAsia="Calibri"/>
          <w:sz w:val="20"/>
          <w:szCs w:val="22"/>
          <w:lang w:eastAsia="ja-JP"/>
        </w:rPr>
        <w:t>to di</w:t>
      </w:r>
      <w:r w:rsidR="00915FC1" w:rsidRPr="00DD33EE">
        <w:rPr>
          <w:rFonts w:eastAsia="Calibri"/>
          <w:sz w:val="20"/>
          <w:szCs w:val="22"/>
          <w:lang w:eastAsia="ja-JP"/>
        </w:rPr>
        <w:t xml:space="preserve">fferentiate it </w:t>
      </w:r>
      <w:r w:rsidR="00DC30BD" w:rsidRPr="00DD33EE">
        <w:rPr>
          <w:rFonts w:eastAsia="Calibri"/>
          <w:sz w:val="20"/>
          <w:szCs w:val="22"/>
          <w:lang w:eastAsia="ja-JP"/>
        </w:rPr>
        <w:t>from a “standard” BC</w:t>
      </w:r>
      <w:r w:rsidR="00915FC1" w:rsidRPr="00DD33EE">
        <w:rPr>
          <w:rFonts w:eastAsia="Calibri"/>
          <w:sz w:val="20"/>
          <w:szCs w:val="22"/>
          <w:lang w:eastAsia="ja-JP"/>
        </w:rPr>
        <w:t>,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 which </w:t>
      </w:r>
      <w:r w:rsidR="00B307CC" w:rsidRPr="00DD33EE">
        <w:rPr>
          <w:rFonts w:eastAsia="Calibri"/>
          <w:sz w:val="20"/>
          <w:szCs w:val="22"/>
          <w:lang w:eastAsia="ja-JP"/>
        </w:rPr>
        <w:t xml:space="preserve">complies with 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the existing requirements. </w:t>
      </w:r>
      <w:r w:rsidR="0053097A" w:rsidRPr="00DD33EE">
        <w:rPr>
          <w:rFonts w:eastAsia="Calibri"/>
          <w:sz w:val="20"/>
          <w:szCs w:val="22"/>
          <w:lang w:eastAsia="ja-JP"/>
        </w:rPr>
        <w:t xml:space="preserve">For </w:t>
      </w:r>
      <w:r w:rsidR="00B307CC" w:rsidRPr="00DD33EE">
        <w:rPr>
          <w:rFonts w:eastAsia="Calibri"/>
          <w:sz w:val="20"/>
          <w:szCs w:val="22"/>
          <w:lang w:eastAsia="ja-JP"/>
        </w:rPr>
        <w:t xml:space="preserve">a UE supporting a </w:t>
      </w:r>
      <w:r w:rsidR="0053097A" w:rsidRPr="00DD33EE">
        <w:rPr>
          <w:rFonts w:eastAsia="Calibri"/>
          <w:sz w:val="20"/>
          <w:szCs w:val="22"/>
          <w:lang w:eastAsia="ja-JP"/>
        </w:rPr>
        <w:t>fragmented carrier</w:t>
      </w:r>
      <w:r w:rsidR="00755F69">
        <w:rPr>
          <w:rFonts w:eastAsia="Calibri"/>
          <w:sz w:val="20"/>
          <w:szCs w:val="22"/>
          <w:lang w:eastAsia="ja-JP"/>
        </w:rPr>
        <w:t xml:space="preserve"> BC</w:t>
      </w:r>
      <w:r w:rsidR="0053097A" w:rsidRPr="00DD33EE">
        <w:rPr>
          <w:rFonts w:eastAsia="Calibri"/>
          <w:sz w:val="20"/>
          <w:szCs w:val="22"/>
          <w:lang w:eastAsia="ja-JP"/>
        </w:rPr>
        <w:t>, t</w:t>
      </w:r>
      <w:r w:rsidR="00134E39" w:rsidRPr="00DD33EE">
        <w:rPr>
          <w:rFonts w:eastAsia="Calibri"/>
          <w:sz w:val="20"/>
          <w:szCs w:val="22"/>
          <w:lang w:eastAsia="ja-JP"/>
        </w:rPr>
        <w:t xml:space="preserve">he network </w:t>
      </w:r>
      <w:r w:rsidR="009E75B0" w:rsidRPr="00DD33EE">
        <w:rPr>
          <w:rFonts w:eastAsia="Calibri"/>
          <w:sz w:val="20"/>
          <w:szCs w:val="22"/>
          <w:lang w:eastAsia="ja-JP"/>
        </w:rPr>
        <w:t xml:space="preserve">would not be able to determine </w:t>
      </w:r>
      <w:r w:rsidR="00755F69">
        <w:rPr>
          <w:rFonts w:eastAsia="Calibri"/>
          <w:sz w:val="20"/>
          <w:szCs w:val="22"/>
          <w:lang w:eastAsia="ja-JP"/>
        </w:rPr>
        <w:t xml:space="preserve">whether interference </w:t>
      </w:r>
      <w:r w:rsidR="00973438">
        <w:rPr>
          <w:rFonts w:eastAsia="Calibri"/>
          <w:sz w:val="20"/>
          <w:szCs w:val="22"/>
          <w:lang w:eastAsia="ja-JP"/>
        </w:rPr>
        <w:t xml:space="preserve">on the non-contiguous </w:t>
      </w:r>
      <w:r w:rsidR="00D51641">
        <w:rPr>
          <w:rFonts w:eastAsia="Calibri"/>
          <w:sz w:val="20"/>
          <w:szCs w:val="22"/>
          <w:lang w:eastAsia="ja-JP"/>
        </w:rPr>
        <w:t xml:space="preserve">wanted </w:t>
      </w:r>
      <w:r w:rsidR="00973438">
        <w:rPr>
          <w:rFonts w:eastAsia="Calibri"/>
          <w:sz w:val="20"/>
          <w:szCs w:val="22"/>
          <w:lang w:eastAsia="ja-JP"/>
        </w:rPr>
        <w:t xml:space="preserve">carriers is due to </w:t>
      </w:r>
      <w:r w:rsidR="00F476EB">
        <w:rPr>
          <w:rFonts w:eastAsia="Calibri"/>
          <w:sz w:val="20"/>
          <w:szCs w:val="22"/>
          <w:lang w:eastAsia="ja-JP"/>
        </w:rPr>
        <w:t>a blocker in the gap or any other interference</w:t>
      </w:r>
      <w:r w:rsidR="00216F3F" w:rsidRPr="00DD33EE">
        <w:rPr>
          <w:rFonts w:eastAsia="Calibri"/>
          <w:sz w:val="20"/>
          <w:szCs w:val="22"/>
          <w:lang w:eastAsia="ja-JP"/>
        </w:rPr>
        <w:t xml:space="preserve">. </w:t>
      </w:r>
      <w:r w:rsidR="00502BA7" w:rsidRPr="00DD33EE">
        <w:rPr>
          <w:rFonts w:eastAsia="Calibri"/>
          <w:sz w:val="20"/>
          <w:szCs w:val="22"/>
          <w:lang w:eastAsia="ja-JP"/>
        </w:rPr>
        <w:t xml:space="preserve">The question is, </w:t>
      </w:r>
      <w:r w:rsidR="00277B63" w:rsidRPr="00DD33EE">
        <w:rPr>
          <w:rFonts w:eastAsia="Calibri"/>
          <w:sz w:val="20"/>
          <w:szCs w:val="22"/>
          <w:lang w:eastAsia="ja-JP"/>
        </w:rPr>
        <w:t>how should the</w:t>
      </w:r>
      <w:r w:rsidR="00DC30BD" w:rsidRPr="00DD33EE">
        <w:rPr>
          <w:rFonts w:eastAsia="Calibri"/>
          <w:sz w:val="20"/>
          <w:szCs w:val="22"/>
          <w:lang w:eastAsia="ja-JP"/>
        </w:rPr>
        <w:t xml:space="preserve"> network </w:t>
      </w:r>
      <w:r w:rsidR="00277B63" w:rsidRPr="00DD33EE">
        <w:rPr>
          <w:rFonts w:eastAsia="Calibri"/>
          <w:sz w:val="20"/>
          <w:szCs w:val="22"/>
          <w:lang w:eastAsia="ja-JP"/>
        </w:rPr>
        <w:t>handle</w:t>
      </w:r>
      <w:r w:rsidR="00502BA7" w:rsidRPr="00DD33EE">
        <w:rPr>
          <w:rFonts w:eastAsia="Calibri"/>
          <w:sz w:val="20"/>
          <w:szCs w:val="22"/>
          <w:lang w:eastAsia="ja-JP"/>
        </w:rPr>
        <w:t xml:space="preserve"> this </w:t>
      </w:r>
      <w:r w:rsidR="00277B63" w:rsidRPr="00DD33EE">
        <w:rPr>
          <w:rFonts w:eastAsia="Calibri"/>
          <w:sz w:val="20"/>
          <w:szCs w:val="22"/>
          <w:lang w:eastAsia="ja-JP"/>
        </w:rPr>
        <w:t>scenario</w:t>
      </w:r>
      <w:r w:rsidR="00DC30BD" w:rsidRPr="00DD33EE">
        <w:rPr>
          <w:rFonts w:eastAsia="Calibri"/>
          <w:sz w:val="20"/>
          <w:szCs w:val="22"/>
          <w:lang w:eastAsia="ja-JP"/>
        </w:rPr>
        <w:t>?</w:t>
      </w:r>
    </w:p>
    <w:p w14:paraId="200F5281" w14:textId="77777777" w:rsidR="00502BA7" w:rsidRDefault="00502BA7" w:rsidP="00340202">
      <w:pPr>
        <w:rPr>
          <w:sz w:val="21"/>
          <w:szCs w:val="21"/>
        </w:rPr>
      </w:pPr>
    </w:p>
    <w:p w14:paraId="7EA65824" w14:textId="2ACC0FB2" w:rsidR="001A60D5" w:rsidRPr="00B83CA9" w:rsidRDefault="001A60D5" w:rsidP="00340202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jc w:val="left"/>
        <w:rPr>
          <w:szCs w:val="20"/>
        </w:rPr>
      </w:pPr>
      <w:bookmarkStart w:id="34" w:name="_Toc181971092"/>
      <w:r>
        <w:rPr>
          <w:szCs w:val="20"/>
        </w:rPr>
        <w:t>S</w:t>
      </w:r>
      <w:r>
        <w:t>ignaling aspects should be discussed in conjunction with the minimum requirements for non-contiguous BC. It is uncertain how the UE would indicate the supported fragmented carrier using a single Rx chain architecture and the expected network actions in case of interference. It is not possible to distinguish interference from an in-gap blocker and other interference.</w:t>
      </w:r>
      <w:bookmarkEnd w:id="34"/>
    </w:p>
    <w:p w14:paraId="004F5617" w14:textId="77777777" w:rsidR="001A60D5" w:rsidRDefault="001A60D5" w:rsidP="006C4456">
      <w:pPr>
        <w:rPr>
          <w:sz w:val="21"/>
          <w:szCs w:val="21"/>
        </w:rPr>
      </w:pPr>
    </w:p>
    <w:p w14:paraId="4F0C4E01" w14:textId="54243678" w:rsidR="009C4BF0" w:rsidRPr="00214F37" w:rsidRDefault="00585D03" w:rsidP="009C4BF0">
      <w:pPr>
        <w:tabs>
          <w:tab w:val="left" w:pos="6715"/>
        </w:tabs>
        <w:rPr>
          <w:sz w:val="20"/>
          <w:szCs w:val="20"/>
        </w:rPr>
      </w:pPr>
      <w:r w:rsidRPr="00214F37">
        <w:rPr>
          <w:sz w:val="20"/>
          <w:szCs w:val="20"/>
        </w:rPr>
        <w:t xml:space="preserve">Relaxed requirements for the single-RX receiver </w:t>
      </w:r>
      <w:r w:rsidR="00D20FB2" w:rsidRPr="00214F37">
        <w:rPr>
          <w:sz w:val="20"/>
          <w:szCs w:val="20"/>
        </w:rPr>
        <w:t>may</w:t>
      </w:r>
      <w:r w:rsidR="00214F37">
        <w:rPr>
          <w:sz w:val="20"/>
          <w:szCs w:val="20"/>
        </w:rPr>
        <w:t>,</w:t>
      </w:r>
      <w:r w:rsidR="00D20FB2" w:rsidRPr="00214F37">
        <w:rPr>
          <w:sz w:val="20"/>
          <w:szCs w:val="20"/>
        </w:rPr>
        <w:t xml:space="preserve"> therefore</w:t>
      </w:r>
      <w:r w:rsidR="00214F37">
        <w:rPr>
          <w:sz w:val="20"/>
          <w:szCs w:val="20"/>
        </w:rPr>
        <w:t>,</w:t>
      </w:r>
      <w:r w:rsidR="00D20FB2" w:rsidRPr="00214F37">
        <w:rPr>
          <w:sz w:val="20"/>
          <w:szCs w:val="20"/>
        </w:rPr>
        <w:t xml:space="preserve"> lead to relaxed requirements in general for non-contig</w:t>
      </w:r>
      <w:r w:rsidR="00B6144C" w:rsidRPr="00214F37">
        <w:rPr>
          <w:sz w:val="20"/>
          <w:szCs w:val="20"/>
        </w:rPr>
        <w:t>uous band combinations</w:t>
      </w:r>
      <w:r w:rsidR="005C0FD2" w:rsidRPr="00214F37">
        <w:rPr>
          <w:sz w:val="20"/>
          <w:szCs w:val="20"/>
        </w:rPr>
        <w:t>.</w:t>
      </w: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7B15FBB1" w14:textId="55DFD98D" w:rsidR="00FA1F4B" w:rsidRPr="002100C7" w:rsidRDefault="00FA1F4B" w:rsidP="00FA1F4B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991657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0DAE2FF8" w14:textId="77777777" w:rsidR="00340202" w:rsidRDefault="00FA1F4B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81971087" w:history="1">
        <w:r w:rsidR="00340202" w:rsidRPr="00C116D5">
          <w:rPr>
            <w:rStyle w:val="Hyperlink"/>
            <w:noProof/>
          </w:rPr>
          <w:t>Observation 1</w:t>
        </w:r>
        <w:r w:rsidR="0034020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340202" w:rsidRPr="00C116D5">
          <w:rPr>
            <w:rStyle w:val="Hyperlink"/>
            <w:noProof/>
          </w:rPr>
          <w:t>Existing ACS and in-band blocking requirements are based on worst-case scenarios for each carrier and apply to various deployment scenarios.</w:t>
        </w:r>
      </w:hyperlink>
    </w:p>
    <w:p w14:paraId="6E72EB2C" w14:textId="77777777" w:rsidR="00340202" w:rsidRDefault="0034020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1971088" w:history="1">
        <w:r w:rsidRPr="00C116D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116D5">
          <w:rPr>
            <w:rStyle w:val="Hyperlink"/>
            <w:noProof/>
          </w:rPr>
          <w:t>Relaxing ACS and in-band blocking requirements could create compatibility issues with the existing device ecosystem.</w:t>
        </w:r>
      </w:hyperlink>
    </w:p>
    <w:p w14:paraId="49B4EC06" w14:textId="77777777" w:rsidR="00340202" w:rsidRDefault="0034020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1971089" w:history="1">
        <w:r w:rsidRPr="00C116D5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116D5">
          <w:rPr>
            <w:rStyle w:val="Hyperlink"/>
            <w:noProof/>
          </w:rPr>
          <w:t>The existing non-contiguous intra-band CA ACS requirements can be met with a good margin.</w:t>
        </w:r>
      </w:hyperlink>
    </w:p>
    <w:p w14:paraId="3CCF7161" w14:textId="77777777" w:rsidR="00340202" w:rsidRDefault="0034020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1971090" w:history="1">
        <w:r w:rsidRPr="00C116D5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C116D5">
          <w:rPr>
            <w:rStyle w:val="Hyperlink"/>
            <w:noProof/>
          </w:rPr>
          <w:t>The existing REFSENS could be maintained with a reasonable LPF attenuation.</w:t>
        </w:r>
      </w:hyperlink>
    </w:p>
    <w:p w14:paraId="7EB7D29A" w14:textId="7D3D6FD9" w:rsidR="004D1E1D" w:rsidRPr="001C2D88" w:rsidRDefault="00FA1F4B" w:rsidP="00FA1F4B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6A512A9C" w14:textId="0B1DC8B2" w:rsidR="00AA1712" w:rsidRPr="00697646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16188D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40BEB6DA" w14:textId="77777777" w:rsidR="00340202" w:rsidRDefault="00AA171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81971091" w:history="1">
        <w:r w:rsidR="00340202" w:rsidRPr="00705CE9">
          <w:rPr>
            <w:rStyle w:val="Hyperlink"/>
            <w:noProof/>
          </w:rPr>
          <w:t>Proposal 1</w:t>
        </w:r>
        <w:r w:rsidR="00340202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340202" w:rsidRPr="00705CE9">
          <w:rPr>
            <w:rStyle w:val="Hyperlink"/>
            <w:noProof/>
          </w:rPr>
          <w:t>Maintaining the current ACS and IBB requirements is important to ensure UE selectivity. Implementing non-contiguous intra-band carriers with a single Rx chain is up to UE implementation.</w:t>
        </w:r>
      </w:hyperlink>
    </w:p>
    <w:p w14:paraId="6F79AEB8" w14:textId="77777777" w:rsidR="00340202" w:rsidRDefault="00340202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81971092" w:history="1">
        <w:r w:rsidRPr="00705CE9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705CE9">
          <w:rPr>
            <w:rStyle w:val="Hyperlink"/>
            <w:noProof/>
          </w:rPr>
          <w:t>Signaling aspects should be discussed in conjunction with the minimum requirements for non-contiguous BC. It is uncertain how the UE would indicate the supported fragmented carrier using a single Rx chain architecture and the expected network actions in case of interference. It is not possible to distinguish interference from an in-gap blocker and other interference.</w:t>
        </w:r>
      </w:hyperlink>
    </w:p>
    <w:p w14:paraId="251461BB" w14:textId="2A30CDC5" w:rsidR="002562DF" w:rsidRPr="00EA1D09" w:rsidRDefault="00AA1712" w:rsidP="00E821A1">
      <w:pPr>
        <w:jc w:val="both"/>
        <w:rPr>
          <w:rFonts w:ascii="Arial" w:hAnsi="Arial" w:cs="Arial"/>
          <w:b/>
        </w:rPr>
      </w:pPr>
      <w:r>
        <w:rPr>
          <w:b/>
          <w:bCs/>
        </w:rPr>
        <w:fldChar w:fldCharType="end"/>
      </w: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0CB18DAB" w:rsidR="00E9291F" w:rsidRPr="00711529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5" w:name="_Ref129967845"/>
      <w:bookmarkStart w:id="36" w:name="_Ref170289931"/>
      <w:r w:rsidRPr="00A06984">
        <w:rPr>
          <w:sz w:val="20"/>
          <w:szCs w:val="20"/>
          <w:lang w:val="en-GB"/>
        </w:rPr>
        <w:t>RP-</w:t>
      </w:r>
      <w:bookmarkEnd w:id="35"/>
      <w:r w:rsidR="001A3EF9" w:rsidRPr="00A06984">
        <w:rPr>
          <w:sz w:val="20"/>
          <w:szCs w:val="20"/>
          <w:lang w:val="en-GB"/>
        </w:rPr>
        <w:t xml:space="preserve">241669, </w:t>
      </w:r>
      <w:r w:rsidR="003301AF" w:rsidRPr="00A06984">
        <w:rPr>
          <w:sz w:val="20"/>
          <w:szCs w:val="20"/>
          <w:lang w:val="en-GB"/>
        </w:rPr>
        <w:t>Study on NR FR1 DL Fragmented Carriers</w:t>
      </w:r>
      <w:bookmarkEnd w:id="36"/>
    </w:p>
    <w:p w14:paraId="636B5B7A" w14:textId="02468195" w:rsidR="00711529" w:rsidRPr="00A06984" w:rsidRDefault="00711529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7" w:name="_Ref177582133"/>
      <w:r>
        <w:rPr>
          <w:sz w:val="20"/>
          <w:szCs w:val="20"/>
          <w:lang w:val="en-GB"/>
        </w:rPr>
        <w:t>R4-</w:t>
      </w:r>
      <w:r w:rsidR="000230A8">
        <w:rPr>
          <w:sz w:val="20"/>
          <w:szCs w:val="20"/>
          <w:lang w:val="en-GB"/>
        </w:rPr>
        <w:t>241</w:t>
      </w:r>
      <w:r w:rsidR="00445CEE">
        <w:rPr>
          <w:sz w:val="20"/>
          <w:szCs w:val="20"/>
          <w:lang w:val="en-GB"/>
        </w:rPr>
        <w:t>7201</w:t>
      </w:r>
      <w:r w:rsidR="000230A8">
        <w:rPr>
          <w:sz w:val="20"/>
          <w:szCs w:val="20"/>
          <w:lang w:val="en-GB"/>
        </w:rPr>
        <w:t xml:space="preserve">, </w:t>
      </w:r>
      <w:r w:rsidR="00660535" w:rsidRPr="00660535">
        <w:rPr>
          <w:sz w:val="20"/>
          <w:szCs w:val="20"/>
          <w:lang w:val="en-GB"/>
        </w:rPr>
        <w:t xml:space="preserve">WF on fragmented DL </w:t>
      </w:r>
      <w:proofErr w:type="gramStart"/>
      <w:r w:rsidR="00660535" w:rsidRPr="00660535">
        <w:rPr>
          <w:sz w:val="20"/>
          <w:szCs w:val="20"/>
          <w:lang w:val="en-GB"/>
        </w:rPr>
        <w:t>carriers</w:t>
      </w:r>
      <w:proofErr w:type="gramEnd"/>
      <w:r w:rsidR="00660535" w:rsidRPr="00660535">
        <w:rPr>
          <w:sz w:val="20"/>
          <w:szCs w:val="20"/>
          <w:lang w:val="en-GB"/>
        </w:rPr>
        <w:t xml:space="preserve"> study</w:t>
      </w:r>
      <w:bookmarkEnd w:id="37"/>
      <w:r w:rsidR="003E1F96">
        <w:rPr>
          <w:sz w:val="20"/>
          <w:szCs w:val="20"/>
          <w:lang w:val="en-GB"/>
        </w:rPr>
        <w:t xml:space="preserve">, </w:t>
      </w:r>
      <w:proofErr w:type="spellStart"/>
      <w:r w:rsidR="003E1F96">
        <w:rPr>
          <w:sz w:val="20"/>
          <w:szCs w:val="20"/>
          <w:lang w:val="en-GB"/>
        </w:rPr>
        <w:t>Mediatek</w:t>
      </w:r>
      <w:proofErr w:type="spellEnd"/>
      <w:r w:rsidR="003E1F96">
        <w:rPr>
          <w:sz w:val="20"/>
          <w:szCs w:val="20"/>
          <w:lang w:val="en-GB"/>
        </w:rPr>
        <w:t xml:space="preserve"> Inc.</w:t>
      </w:r>
    </w:p>
    <w:p w14:paraId="2EACE357" w14:textId="4E98AF1C" w:rsidR="00F121BD" w:rsidRPr="00D97B90" w:rsidRDefault="00F121BD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8" w:name="_Ref170321667"/>
      <w:r w:rsidRPr="00A06984">
        <w:rPr>
          <w:sz w:val="20"/>
          <w:szCs w:val="20"/>
        </w:rPr>
        <w:t>RP-</w:t>
      </w:r>
      <w:r w:rsidR="00540A07" w:rsidRPr="00A06984">
        <w:rPr>
          <w:sz w:val="20"/>
          <w:szCs w:val="20"/>
        </w:rPr>
        <w:t>180557, LS response on work to support IMT-2020/5G in the Transport Network</w:t>
      </w:r>
      <w:bookmarkEnd w:id="38"/>
    </w:p>
    <w:p w14:paraId="6DCFE4B5" w14:textId="740BA83C" w:rsidR="00D97B90" w:rsidRPr="00A06984" w:rsidRDefault="00D97B9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39" w:name="_Ref170321742"/>
      <w:r>
        <w:rPr>
          <w:sz w:val="20"/>
          <w:szCs w:val="20"/>
        </w:rPr>
        <w:t>TS. 38.133 v18.5.0</w:t>
      </w:r>
      <w:bookmarkEnd w:id="39"/>
    </w:p>
    <w:p w14:paraId="1FFB54FA" w14:textId="06DD8072" w:rsidR="00926E7E" w:rsidRPr="00A06984" w:rsidRDefault="0037707B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0" w:name="_Ref169196760"/>
      <w:r w:rsidRPr="00A06984">
        <w:rPr>
          <w:iCs/>
          <w:sz w:val="20"/>
          <w:szCs w:val="20"/>
        </w:rPr>
        <w:t>TS. 38.101-1 v18.</w:t>
      </w:r>
      <w:r w:rsidR="00A95D21" w:rsidRPr="00A06984">
        <w:rPr>
          <w:iCs/>
          <w:sz w:val="20"/>
          <w:szCs w:val="20"/>
        </w:rPr>
        <w:t>5.0</w:t>
      </w:r>
      <w:bookmarkEnd w:id="40"/>
    </w:p>
    <w:p w14:paraId="5E75452E" w14:textId="7242FE8B" w:rsidR="007C7266" w:rsidRPr="00BD3417" w:rsidRDefault="003D707C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1" w:name="_Ref169198610"/>
      <w:r w:rsidRPr="00A06984">
        <w:rPr>
          <w:iCs/>
          <w:sz w:val="20"/>
          <w:szCs w:val="20"/>
        </w:rPr>
        <w:t>RP-240503,</w:t>
      </w:r>
      <w:r w:rsidR="009F1193" w:rsidRPr="00A06984">
        <w:rPr>
          <w:iCs/>
          <w:sz w:val="20"/>
          <w:szCs w:val="20"/>
        </w:rPr>
        <w:t xml:space="preserve"> </w:t>
      </w:r>
      <w:r w:rsidR="009F1193" w:rsidRPr="00A06984">
        <w:rPr>
          <w:sz w:val="20"/>
          <w:szCs w:val="20"/>
        </w:rPr>
        <w:t>Fragmented carriers in the DL</w:t>
      </w:r>
      <w:bookmarkEnd w:id="41"/>
    </w:p>
    <w:p w14:paraId="2ADB56E8" w14:textId="7828ABC0" w:rsidR="00BD3417" w:rsidRPr="000432D2" w:rsidRDefault="00BD3417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2" w:name="_Ref181173935"/>
      <w:r>
        <w:rPr>
          <w:sz w:val="20"/>
          <w:szCs w:val="20"/>
        </w:rPr>
        <w:t>R4-</w:t>
      </w:r>
      <w:r w:rsidR="001F0097">
        <w:rPr>
          <w:sz w:val="20"/>
          <w:szCs w:val="20"/>
        </w:rPr>
        <w:t>126713, Reference sensitivity for 1UL non-contiguous intra-band</w:t>
      </w:r>
      <w:r w:rsidR="00C53E87">
        <w:rPr>
          <w:sz w:val="20"/>
          <w:szCs w:val="20"/>
        </w:rPr>
        <w:t xml:space="preserve"> CA in Band 25, Qualcomm Inc.</w:t>
      </w:r>
      <w:bookmarkEnd w:id="42"/>
    </w:p>
    <w:p w14:paraId="654E4DA7" w14:textId="2D5170CC" w:rsidR="000432D2" w:rsidRPr="008A15DE" w:rsidRDefault="000432D2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3" w:name="_Ref181108105"/>
      <w:r>
        <w:rPr>
          <w:sz w:val="20"/>
          <w:szCs w:val="20"/>
        </w:rPr>
        <w:t>R4-</w:t>
      </w:r>
      <w:r w:rsidR="00B97267">
        <w:rPr>
          <w:sz w:val="20"/>
          <w:szCs w:val="20"/>
        </w:rPr>
        <w:t>2415360, Discussion on UE RF requirement impact for DL fragmented carriers, Murata</w:t>
      </w:r>
      <w:bookmarkEnd w:id="43"/>
    </w:p>
    <w:p w14:paraId="0FE52AEF" w14:textId="2E9C0A82" w:rsidR="008A15DE" w:rsidRPr="00A06984" w:rsidRDefault="008A15DE" w:rsidP="001C4C93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0"/>
          <w:szCs w:val="20"/>
        </w:rPr>
      </w:pPr>
      <w:bookmarkStart w:id="44" w:name="_Ref181189577"/>
      <w:r>
        <w:rPr>
          <w:sz w:val="20"/>
          <w:szCs w:val="20"/>
        </w:rPr>
        <w:t>R4-</w:t>
      </w:r>
      <w:r w:rsidR="004C2FC1">
        <w:rPr>
          <w:sz w:val="20"/>
          <w:szCs w:val="20"/>
        </w:rPr>
        <w:t>2416062, Views</w:t>
      </w:r>
      <w:r>
        <w:rPr>
          <w:sz w:val="20"/>
          <w:szCs w:val="20"/>
        </w:rPr>
        <w:t xml:space="preserve"> on FC RF requirement, CHTTL</w:t>
      </w:r>
      <w:bookmarkEnd w:id="44"/>
    </w:p>
    <w:sectPr w:rsidR="008A15DE" w:rsidRPr="00A0698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693A85" w14:textId="77777777" w:rsidR="00960129" w:rsidRDefault="00960129" w:rsidP="00CF21FF">
      <w:r>
        <w:separator/>
      </w:r>
    </w:p>
  </w:endnote>
  <w:endnote w:type="continuationSeparator" w:id="0">
    <w:p w14:paraId="58D450F2" w14:textId="77777777" w:rsidR="00960129" w:rsidRDefault="00960129" w:rsidP="00CF21FF">
      <w:r>
        <w:continuationSeparator/>
      </w:r>
    </w:p>
  </w:endnote>
  <w:endnote w:type="continuationNotice" w:id="1">
    <w:p w14:paraId="756B0743" w14:textId="77777777" w:rsidR="00960129" w:rsidRDefault="009601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16370" w14:textId="77777777" w:rsidR="00960129" w:rsidRDefault="00960129" w:rsidP="00CF21FF">
      <w:r>
        <w:separator/>
      </w:r>
    </w:p>
  </w:footnote>
  <w:footnote w:type="continuationSeparator" w:id="0">
    <w:p w14:paraId="1DB88AF5" w14:textId="77777777" w:rsidR="00960129" w:rsidRDefault="00960129" w:rsidP="00CF21FF">
      <w:r>
        <w:continuationSeparator/>
      </w:r>
    </w:p>
  </w:footnote>
  <w:footnote w:type="continuationNotice" w:id="1">
    <w:p w14:paraId="5C0DD6EC" w14:textId="77777777" w:rsidR="00960129" w:rsidRDefault="009601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A40DF6"/>
    <w:multiLevelType w:val="hybridMultilevel"/>
    <w:tmpl w:val="7CE6E478"/>
    <w:lvl w:ilvl="0" w:tplc="04090005">
      <w:start w:val="1"/>
      <w:numFmt w:val="bullet"/>
      <w:lvlText w:val="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9459E1"/>
    <w:multiLevelType w:val="hybridMultilevel"/>
    <w:tmpl w:val="2076A8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340E71AA"/>
    <w:lvl w:ilvl="0" w:tplc="F8EAC6D8">
      <w:start w:val="1"/>
      <w:numFmt w:val="decimal"/>
      <w:lvlText w:val="Observation %1"/>
      <w:lvlJc w:val="left"/>
      <w:pPr>
        <w:tabs>
          <w:tab w:val="num" w:pos="1588"/>
        </w:tabs>
        <w:ind w:left="1588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17" w15:restartNumberingAfterBreak="0">
    <w:nsid w:val="6D576C26"/>
    <w:multiLevelType w:val="hybridMultilevel"/>
    <w:tmpl w:val="E9389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CB0C4B"/>
    <w:multiLevelType w:val="hybridMultilevel"/>
    <w:tmpl w:val="B81695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04663818">
    <w:abstractNumId w:val="5"/>
  </w:num>
  <w:num w:numId="2" w16cid:durableId="206456521">
    <w:abstractNumId w:val="9"/>
  </w:num>
  <w:num w:numId="3" w16cid:durableId="2114860448">
    <w:abstractNumId w:val="1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7"/>
  </w:num>
  <w:num w:numId="9" w16cid:durableId="1112823213">
    <w:abstractNumId w:val="6"/>
  </w:num>
  <w:num w:numId="10" w16cid:durableId="614143105">
    <w:abstractNumId w:val="12"/>
  </w:num>
  <w:num w:numId="11" w16cid:durableId="1213073752">
    <w:abstractNumId w:val="4"/>
  </w:num>
  <w:num w:numId="12" w16cid:durableId="341251335">
    <w:abstractNumId w:val="15"/>
  </w:num>
  <w:num w:numId="13" w16cid:durableId="338388040">
    <w:abstractNumId w:val="19"/>
  </w:num>
  <w:num w:numId="14" w16cid:durableId="683022094">
    <w:abstractNumId w:val="2"/>
  </w:num>
  <w:num w:numId="15" w16cid:durableId="5983684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86008568">
    <w:abstractNumId w:val="18"/>
  </w:num>
  <w:num w:numId="18" w16cid:durableId="1264847130">
    <w:abstractNumId w:val="16"/>
  </w:num>
  <w:num w:numId="19" w16cid:durableId="2016959231">
    <w:abstractNumId w:val="3"/>
  </w:num>
  <w:num w:numId="20" w16cid:durableId="569852441">
    <w:abstractNumId w:val="20"/>
  </w:num>
  <w:num w:numId="21" w16cid:durableId="1163929839">
    <w:abstractNumId w:val="8"/>
  </w:num>
  <w:num w:numId="22" w16cid:durableId="6299148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1C9B"/>
    <w:rsid w:val="0000223C"/>
    <w:rsid w:val="00003791"/>
    <w:rsid w:val="0000410B"/>
    <w:rsid w:val="00004165"/>
    <w:rsid w:val="00005107"/>
    <w:rsid w:val="0000531E"/>
    <w:rsid w:val="00005664"/>
    <w:rsid w:val="000058AF"/>
    <w:rsid w:val="0000617B"/>
    <w:rsid w:val="00006ACE"/>
    <w:rsid w:val="00007726"/>
    <w:rsid w:val="00007FAA"/>
    <w:rsid w:val="00010C8A"/>
    <w:rsid w:val="00011868"/>
    <w:rsid w:val="000123AF"/>
    <w:rsid w:val="000124EF"/>
    <w:rsid w:val="000129BD"/>
    <w:rsid w:val="00013A0A"/>
    <w:rsid w:val="00014511"/>
    <w:rsid w:val="0001480C"/>
    <w:rsid w:val="00014AF6"/>
    <w:rsid w:val="00014B43"/>
    <w:rsid w:val="00014BC0"/>
    <w:rsid w:val="000165A6"/>
    <w:rsid w:val="00016751"/>
    <w:rsid w:val="00016BEF"/>
    <w:rsid w:val="00016C19"/>
    <w:rsid w:val="00017290"/>
    <w:rsid w:val="00020C56"/>
    <w:rsid w:val="00021202"/>
    <w:rsid w:val="000212AB"/>
    <w:rsid w:val="00021B8A"/>
    <w:rsid w:val="000225F5"/>
    <w:rsid w:val="00022935"/>
    <w:rsid w:val="00022CA0"/>
    <w:rsid w:val="000230A8"/>
    <w:rsid w:val="0002310C"/>
    <w:rsid w:val="00023326"/>
    <w:rsid w:val="00024175"/>
    <w:rsid w:val="00024197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44A"/>
    <w:rsid w:val="00034983"/>
    <w:rsid w:val="0003529E"/>
    <w:rsid w:val="000359BA"/>
    <w:rsid w:val="00035C50"/>
    <w:rsid w:val="000361EE"/>
    <w:rsid w:val="00036B71"/>
    <w:rsid w:val="00036DBB"/>
    <w:rsid w:val="0003740A"/>
    <w:rsid w:val="0003759B"/>
    <w:rsid w:val="000401B2"/>
    <w:rsid w:val="0004032B"/>
    <w:rsid w:val="00041405"/>
    <w:rsid w:val="00041632"/>
    <w:rsid w:val="000417D6"/>
    <w:rsid w:val="00042572"/>
    <w:rsid w:val="000426F8"/>
    <w:rsid w:val="000432D2"/>
    <w:rsid w:val="000446A8"/>
    <w:rsid w:val="00045475"/>
    <w:rsid w:val="000457A1"/>
    <w:rsid w:val="00045E0E"/>
    <w:rsid w:val="0004603A"/>
    <w:rsid w:val="00046472"/>
    <w:rsid w:val="00047741"/>
    <w:rsid w:val="000478CF"/>
    <w:rsid w:val="00047972"/>
    <w:rsid w:val="00047A80"/>
    <w:rsid w:val="00050001"/>
    <w:rsid w:val="000500C0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189"/>
    <w:rsid w:val="000542B1"/>
    <w:rsid w:val="00054DF2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94D"/>
    <w:rsid w:val="00063DC3"/>
    <w:rsid w:val="00063FE0"/>
    <w:rsid w:val="00064881"/>
    <w:rsid w:val="00064EB0"/>
    <w:rsid w:val="00065031"/>
    <w:rsid w:val="00065506"/>
    <w:rsid w:val="000655A2"/>
    <w:rsid w:val="00065899"/>
    <w:rsid w:val="00066394"/>
    <w:rsid w:val="00066C20"/>
    <w:rsid w:val="000672AE"/>
    <w:rsid w:val="00067838"/>
    <w:rsid w:val="000708AA"/>
    <w:rsid w:val="00070965"/>
    <w:rsid w:val="00070B5B"/>
    <w:rsid w:val="000713E7"/>
    <w:rsid w:val="00071544"/>
    <w:rsid w:val="0007205E"/>
    <w:rsid w:val="000734C4"/>
    <w:rsid w:val="0007382E"/>
    <w:rsid w:val="00073EA6"/>
    <w:rsid w:val="00074727"/>
    <w:rsid w:val="00074E3B"/>
    <w:rsid w:val="000752BE"/>
    <w:rsid w:val="00075831"/>
    <w:rsid w:val="000766AC"/>
    <w:rsid w:val="000766E1"/>
    <w:rsid w:val="0007690B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376"/>
    <w:rsid w:val="00083573"/>
    <w:rsid w:val="00083EFD"/>
    <w:rsid w:val="0008400F"/>
    <w:rsid w:val="000844F9"/>
    <w:rsid w:val="00084585"/>
    <w:rsid w:val="00085871"/>
    <w:rsid w:val="00085A0E"/>
    <w:rsid w:val="0008631E"/>
    <w:rsid w:val="00086626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97F7B"/>
    <w:rsid w:val="000A010B"/>
    <w:rsid w:val="000A085A"/>
    <w:rsid w:val="000A09FB"/>
    <w:rsid w:val="000A1778"/>
    <w:rsid w:val="000A177C"/>
    <w:rsid w:val="000A1830"/>
    <w:rsid w:val="000A1A50"/>
    <w:rsid w:val="000A300F"/>
    <w:rsid w:val="000A4121"/>
    <w:rsid w:val="000A4AA3"/>
    <w:rsid w:val="000A550E"/>
    <w:rsid w:val="000A56F4"/>
    <w:rsid w:val="000A671F"/>
    <w:rsid w:val="000A7087"/>
    <w:rsid w:val="000A74CC"/>
    <w:rsid w:val="000A756D"/>
    <w:rsid w:val="000A79D9"/>
    <w:rsid w:val="000A7B1E"/>
    <w:rsid w:val="000B0831"/>
    <w:rsid w:val="000B0960"/>
    <w:rsid w:val="000B09D5"/>
    <w:rsid w:val="000B0AF1"/>
    <w:rsid w:val="000B1A55"/>
    <w:rsid w:val="000B20BB"/>
    <w:rsid w:val="000B20D1"/>
    <w:rsid w:val="000B2504"/>
    <w:rsid w:val="000B2C82"/>
    <w:rsid w:val="000B2EF6"/>
    <w:rsid w:val="000B2FA6"/>
    <w:rsid w:val="000B4457"/>
    <w:rsid w:val="000B4553"/>
    <w:rsid w:val="000B4AA0"/>
    <w:rsid w:val="000B5359"/>
    <w:rsid w:val="000B53EC"/>
    <w:rsid w:val="000B577D"/>
    <w:rsid w:val="000B57AE"/>
    <w:rsid w:val="000B6036"/>
    <w:rsid w:val="000B613C"/>
    <w:rsid w:val="000B61E8"/>
    <w:rsid w:val="000B6F25"/>
    <w:rsid w:val="000B6F36"/>
    <w:rsid w:val="000B743F"/>
    <w:rsid w:val="000C06BA"/>
    <w:rsid w:val="000C0A5D"/>
    <w:rsid w:val="000C108D"/>
    <w:rsid w:val="000C1B0F"/>
    <w:rsid w:val="000C1F17"/>
    <w:rsid w:val="000C238B"/>
    <w:rsid w:val="000C2553"/>
    <w:rsid w:val="000C2740"/>
    <w:rsid w:val="000C2FCF"/>
    <w:rsid w:val="000C3039"/>
    <w:rsid w:val="000C35D0"/>
    <w:rsid w:val="000C38C3"/>
    <w:rsid w:val="000C3CFF"/>
    <w:rsid w:val="000C4549"/>
    <w:rsid w:val="000C4E8B"/>
    <w:rsid w:val="000C5AF7"/>
    <w:rsid w:val="000C6F34"/>
    <w:rsid w:val="000C7379"/>
    <w:rsid w:val="000D06BB"/>
    <w:rsid w:val="000D08D2"/>
    <w:rsid w:val="000D09FD"/>
    <w:rsid w:val="000D19DE"/>
    <w:rsid w:val="000D26F2"/>
    <w:rsid w:val="000D2706"/>
    <w:rsid w:val="000D2D31"/>
    <w:rsid w:val="000D2DDA"/>
    <w:rsid w:val="000D2ED4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13A"/>
    <w:rsid w:val="000E320C"/>
    <w:rsid w:val="000E36CA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8E9"/>
    <w:rsid w:val="000F0F7B"/>
    <w:rsid w:val="000F111D"/>
    <w:rsid w:val="000F14A0"/>
    <w:rsid w:val="000F169B"/>
    <w:rsid w:val="000F3315"/>
    <w:rsid w:val="000F39CA"/>
    <w:rsid w:val="000F45A3"/>
    <w:rsid w:val="000F47D0"/>
    <w:rsid w:val="000F49D4"/>
    <w:rsid w:val="000F50E9"/>
    <w:rsid w:val="000F5368"/>
    <w:rsid w:val="00100674"/>
    <w:rsid w:val="001012BE"/>
    <w:rsid w:val="00102276"/>
    <w:rsid w:val="00102373"/>
    <w:rsid w:val="00102532"/>
    <w:rsid w:val="00102BD5"/>
    <w:rsid w:val="00102D48"/>
    <w:rsid w:val="00102EC4"/>
    <w:rsid w:val="001030DA"/>
    <w:rsid w:val="00103834"/>
    <w:rsid w:val="00104AEB"/>
    <w:rsid w:val="00104D95"/>
    <w:rsid w:val="00104FFC"/>
    <w:rsid w:val="00105CB6"/>
    <w:rsid w:val="001060E2"/>
    <w:rsid w:val="001064AC"/>
    <w:rsid w:val="001066BD"/>
    <w:rsid w:val="00106B63"/>
    <w:rsid w:val="0010753B"/>
    <w:rsid w:val="00107839"/>
    <w:rsid w:val="00107927"/>
    <w:rsid w:val="00107F88"/>
    <w:rsid w:val="00110983"/>
    <w:rsid w:val="00110E26"/>
    <w:rsid w:val="00110F7D"/>
    <w:rsid w:val="00111321"/>
    <w:rsid w:val="00111DC3"/>
    <w:rsid w:val="00111FE5"/>
    <w:rsid w:val="00112430"/>
    <w:rsid w:val="00112570"/>
    <w:rsid w:val="001128E7"/>
    <w:rsid w:val="00112A6D"/>
    <w:rsid w:val="0011358D"/>
    <w:rsid w:val="001137B5"/>
    <w:rsid w:val="00113F6E"/>
    <w:rsid w:val="0011636D"/>
    <w:rsid w:val="00117BD6"/>
    <w:rsid w:val="00117E5B"/>
    <w:rsid w:val="00117E7D"/>
    <w:rsid w:val="001206C2"/>
    <w:rsid w:val="00121978"/>
    <w:rsid w:val="00121A8C"/>
    <w:rsid w:val="00121D80"/>
    <w:rsid w:val="00122413"/>
    <w:rsid w:val="00122880"/>
    <w:rsid w:val="00122AA8"/>
    <w:rsid w:val="00123199"/>
    <w:rsid w:val="00123422"/>
    <w:rsid w:val="00123B5B"/>
    <w:rsid w:val="00123BA0"/>
    <w:rsid w:val="00123D39"/>
    <w:rsid w:val="0012416D"/>
    <w:rsid w:val="00124981"/>
    <w:rsid w:val="00124B56"/>
    <w:rsid w:val="00124B6A"/>
    <w:rsid w:val="00127DAC"/>
    <w:rsid w:val="001303A7"/>
    <w:rsid w:val="00130462"/>
    <w:rsid w:val="00130F38"/>
    <w:rsid w:val="001311A7"/>
    <w:rsid w:val="00131891"/>
    <w:rsid w:val="00131F36"/>
    <w:rsid w:val="0013422D"/>
    <w:rsid w:val="001346E6"/>
    <w:rsid w:val="00134E39"/>
    <w:rsid w:val="00135713"/>
    <w:rsid w:val="00135B3E"/>
    <w:rsid w:val="00136380"/>
    <w:rsid w:val="00136531"/>
    <w:rsid w:val="00136C91"/>
    <w:rsid w:val="00136D4C"/>
    <w:rsid w:val="001376E3"/>
    <w:rsid w:val="0014025E"/>
    <w:rsid w:val="00142538"/>
    <w:rsid w:val="00142642"/>
    <w:rsid w:val="00142703"/>
    <w:rsid w:val="0014272D"/>
    <w:rsid w:val="00142BB9"/>
    <w:rsid w:val="00142BF3"/>
    <w:rsid w:val="00143B82"/>
    <w:rsid w:val="0014414E"/>
    <w:rsid w:val="00144F96"/>
    <w:rsid w:val="0014503F"/>
    <w:rsid w:val="00145A99"/>
    <w:rsid w:val="00145B83"/>
    <w:rsid w:val="001464B5"/>
    <w:rsid w:val="00146CF4"/>
    <w:rsid w:val="00146EE4"/>
    <w:rsid w:val="001471CF"/>
    <w:rsid w:val="00147DEC"/>
    <w:rsid w:val="001504C2"/>
    <w:rsid w:val="00150535"/>
    <w:rsid w:val="00150826"/>
    <w:rsid w:val="00150F06"/>
    <w:rsid w:val="00151789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25E"/>
    <w:rsid w:val="0015741B"/>
    <w:rsid w:val="00157DE9"/>
    <w:rsid w:val="001600DC"/>
    <w:rsid w:val="00160F2C"/>
    <w:rsid w:val="00160FBE"/>
    <w:rsid w:val="001613C2"/>
    <w:rsid w:val="0016188D"/>
    <w:rsid w:val="001618B4"/>
    <w:rsid w:val="00161C30"/>
    <w:rsid w:val="00162548"/>
    <w:rsid w:val="001625B4"/>
    <w:rsid w:val="0016360B"/>
    <w:rsid w:val="00163BDE"/>
    <w:rsid w:val="00163CD8"/>
    <w:rsid w:val="0016525E"/>
    <w:rsid w:val="0016555E"/>
    <w:rsid w:val="0016695F"/>
    <w:rsid w:val="00166DAF"/>
    <w:rsid w:val="0017017B"/>
    <w:rsid w:val="00170F2E"/>
    <w:rsid w:val="00171150"/>
    <w:rsid w:val="00171714"/>
    <w:rsid w:val="0017174D"/>
    <w:rsid w:val="00172183"/>
    <w:rsid w:val="00172525"/>
    <w:rsid w:val="0017278E"/>
    <w:rsid w:val="00172C2D"/>
    <w:rsid w:val="00173250"/>
    <w:rsid w:val="001733CC"/>
    <w:rsid w:val="001734B7"/>
    <w:rsid w:val="001736DF"/>
    <w:rsid w:val="00174CE9"/>
    <w:rsid w:val="001751AB"/>
    <w:rsid w:val="00175369"/>
    <w:rsid w:val="00175851"/>
    <w:rsid w:val="00175A3F"/>
    <w:rsid w:val="00176482"/>
    <w:rsid w:val="00176B0D"/>
    <w:rsid w:val="00177192"/>
    <w:rsid w:val="00177302"/>
    <w:rsid w:val="00177E33"/>
    <w:rsid w:val="00177F9E"/>
    <w:rsid w:val="00180414"/>
    <w:rsid w:val="0018073D"/>
    <w:rsid w:val="00180E09"/>
    <w:rsid w:val="00181225"/>
    <w:rsid w:val="00181C30"/>
    <w:rsid w:val="00181E30"/>
    <w:rsid w:val="00182730"/>
    <w:rsid w:val="00183D4C"/>
    <w:rsid w:val="00183F6D"/>
    <w:rsid w:val="00183F78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A10"/>
    <w:rsid w:val="00195E69"/>
    <w:rsid w:val="0019627A"/>
    <w:rsid w:val="0019735D"/>
    <w:rsid w:val="001A01E6"/>
    <w:rsid w:val="001A033F"/>
    <w:rsid w:val="001A047E"/>
    <w:rsid w:val="001A07BC"/>
    <w:rsid w:val="001A08AA"/>
    <w:rsid w:val="001A092A"/>
    <w:rsid w:val="001A1782"/>
    <w:rsid w:val="001A1B97"/>
    <w:rsid w:val="001A1EC8"/>
    <w:rsid w:val="001A2419"/>
    <w:rsid w:val="001A2FDB"/>
    <w:rsid w:val="001A30DE"/>
    <w:rsid w:val="001A359A"/>
    <w:rsid w:val="001A37CD"/>
    <w:rsid w:val="001A3EF9"/>
    <w:rsid w:val="001A45A2"/>
    <w:rsid w:val="001A5532"/>
    <w:rsid w:val="001A59CB"/>
    <w:rsid w:val="001A60D5"/>
    <w:rsid w:val="001A6DCA"/>
    <w:rsid w:val="001A75A2"/>
    <w:rsid w:val="001A77CA"/>
    <w:rsid w:val="001A7F3F"/>
    <w:rsid w:val="001B055F"/>
    <w:rsid w:val="001B0E7A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DE7"/>
    <w:rsid w:val="001B4F8F"/>
    <w:rsid w:val="001B5065"/>
    <w:rsid w:val="001B55D3"/>
    <w:rsid w:val="001B586A"/>
    <w:rsid w:val="001B5DB0"/>
    <w:rsid w:val="001B63DB"/>
    <w:rsid w:val="001B6ABD"/>
    <w:rsid w:val="001B708C"/>
    <w:rsid w:val="001B7991"/>
    <w:rsid w:val="001C0330"/>
    <w:rsid w:val="001C05F2"/>
    <w:rsid w:val="001C05F5"/>
    <w:rsid w:val="001C0659"/>
    <w:rsid w:val="001C0B0E"/>
    <w:rsid w:val="001C1409"/>
    <w:rsid w:val="001C2AE6"/>
    <w:rsid w:val="001C2D88"/>
    <w:rsid w:val="001C2DA6"/>
    <w:rsid w:val="001C2EDB"/>
    <w:rsid w:val="001C3094"/>
    <w:rsid w:val="001C31F9"/>
    <w:rsid w:val="001C41EE"/>
    <w:rsid w:val="001C47BA"/>
    <w:rsid w:val="001C486F"/>
    <w:rsid w:val="001C4A89"/>
    <w:rsid w:val="001C4C93"/>
    <w:rsid w:val="001C4E7C"/>
    <w:rsid w:val="001C5074"/>
    <w:rsid w:val="001C5C8C"/>
    <w:rsid w:val="001C5E00"/>
    <w:rsid w:val="001C6177"/>
    <w:rsid w:val="001C634D"/>
    <w:rsid w:val="001C6700"/>
    <w:rsid w:val="001C7869"/>
    <w:rsid w:val="001D0363"/>
    <w:rsid w:val="001D12B4"/>
    <w:rsid w:val="001D1696"/>
    <w:rsid w:val="001D16EA"/>
    <w:rsid w:val="001D1B07"/>
    <w:rsid w:val="001D1DF7"/>
    <w:rsid w:val="001D1F6E"/>
    <w:rsid w:val="001D2E64"/>
    <w:rsid w:val="001D2EC4"/>
    <w:rsid w:val="001D3BFE"/>
    <w:rsid w:val="001D426B"/>
    <w:rsid w:val="001D45DD"/>
    <w:rsid w:val="001D4624"/>
    <w:rsid w:val="001D4C46"/>
    <w:rsid w:val="001D53F6"/>
    <w:rsid w:val="001D66A0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35BC"/>
    <w:rsid w:val="001E4218"/>
    <w:rsid w:val="001E49E2"/>
    <w:rsid w:val="001E4B26"/>
    <w:rsid w:val="001E5332"/>
    <w:rsid w:val="001E6861"/>
    <w:rsid w:val="001E691D"/>
    <w:rsid w:val="001E6AC0"/>
    <w:rsid w:val="001E6C4D"/>
    <w:rsid w:val="001E706C"/>
    <w:rsid w:val="001E7EAA"/>
    <w:rsid w:val="001F0097"/>
    <w:rsid w:val="001F0499"/>
    <w:rsid w:val="001F0B20"/>
    <w:rsid w:val="001F0C2C"/>
    <w:rsid w:val="001F169A"/>
    <w:rsid w:val="001F1762"/>
    <w:rsid w:val="001F1B6E"/>
    <w:rsid w:val="001F1EA1"/>
    <w:rsid w:val="001F1FE1"/>
    <w:rsid w:val="001F2285"/>
    <w:rsid w:val="001F24A0"/>
    <w:rsid w:val="001F371C"/>
    <w:rsid w:val="001F38AE"/>
    <w:rsid w:val="001F3B5B"/>
    <w:rsid w:val="001F3C23"/>
    <w:rsid w:val="001F7301"/>
    <w:rsid w:val="001F7392"/>
    <w:rsid w:val="002004E5"/>
    <w:rsid w:val="00200A62"/>
    <w:rsid w:val="00202EA9"/>
    <w:rsid w:val="00203740"/>
    <w:rsid w:val="0020401E"/>
    <w:rsid w:val="0020403D"/>
    <w:rsid w:val="002043B8"/>
    <w:rsid w:val="0020474B"/>
    <w:rsid w:val="0020481D"/>
    <w:rsid w:val="00205287"/>
    <w:rsid w:val="00205315"/>
    <w:rsid w:val="00205BCF"/>
    <w:rsid w:val="00205D2D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5B0"/>
    <w:rsid w:val="00214997"/>
    <w:rsid w:val="00214CCD"/>
    <w:rsid w:val="00214E55"/>
    <w:rsid w:val="00214F37"/>
    <w:rsid w:val="00214FBD"/>
    <w:rsid w:val="0021692A"/>
    <w:rsid w:val="00216F3F"/>
    <w:rsid w:val="00217592"/>
    <w:rsid w:val="002179CE"/>
    <w:rsid w:val="00217E51"/>
    <w:rsid w:val="0022045C"/>
    <w:rsid w:val="0022176A"/>
    <w:rsid w:val="00221E08"/>
    <w:rsid w:val="00222897"/>
    <w:rsid w:val="00222B0C"/>
    <w:rsid w:val="002232E4"/>
    <w:rsid w:val="002239CB"/>
    <w:rsid w:val="00223BC6"/>
    <w:rsid w:val="00223F0F"/>
    <w:rsid w:val="00224672"/>
    <w:rsid w:val="002252A8"/>
    <w:rsid w:val="002258F3"/>
    <w:rsid w:val="00225F5D"/>
    <w:rsid w:val="0022694D"/>
    <w:rsid w:val="00226EA1"/>
    <w:rsid w:val="00227143"/>
    <w:rsid w:val="00227342"/>
    <w:rsid w:val="0022772D"/>
    <w:rsid w:val="00227739"/>
    <w:rsid w:val="00227943"/>
    <w:rsid w:val="00227944"/>
    <w:rsid w:val="002309D1"/>
    <w:rsid w:val="0023165A"/>
    <w:rsid w:val="002323D9"/>
    <w:rsid w:val="00232D59"/>
    <w:rsid w:val="00232FF0"/>
    <w:rsid w:val="002342A2"/>
    <w:rsid w:val="0023471F"/>
    <w:rsid w:val="00234AA5"/>
    <w:rsid w:val="00234BDF"/>
    <w:rsid w:val="00235394"/>
    <w:rsid w:val="00235577"/>
    <w:rsid w:val="002359C1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475"/>
    <w:rsid w:val="0024573B"/>
    <w:rsid w:val="00246557"/>
    <w:rsid w:val="002501F8"/>
    <w:rsid w:val="00250265"/>
    <w:rsid w:val="00250B5B"/>
    <w:rsid w:val="00251720"/>
    <w:rsid w:val="00251955"/>
    <w:rsid w:val="00252DB8"/>
    <w:rsid w:val="00253359"/>
    <w:rsid w:val="00253791"/>
    <w:rsid w:val="002537BC"/>
    <w:rsid w:val="00253D5B"/>
    <w:rsid w:val="00253E0C"/>
    <w:rsid w:val="0025412C"/>
    <w:rsid w:val="00255C58"/>
    <w:rsid w:val="002562DF"/>
    <w:rsid w:val="00256B34"/>
    <w:rsid w:val="00256D0C"/>
    <w:rsid w:val="00257009"/>
    <w:rsid w:val="0025794A"/>
    <w:rsid w:val="00257CE6"/>
    <w:rsid w:val="00260162"/>
    <w:rsid w:val="00260EC7"/>
    <w:rsid w:val="00260FBC"/>
    <w:rsid w:val="00261532"/>
    <w:rsid w:val="00261539"/>
    <w:rsid w:val="0026179F"/>
    <w:rsid w:val="002620C5"/>
    <w:rsid w:val="002621F4"/>
    <w:rsid w:val="002622E7"/>
    <w:rsid w:val="00262780"/>
    <w:rsid w:val="00263048"/>
    <w:rsid w:val="002637F8"/>
    <w:rsid w:val="00264276"/>
    <w:rsid w:val="00264C1C"/>
    <w:rsid w:val="00264FEE"/>
    <w:rsid w:val="0026572F"/>
    <w:rsid w:val="00265C63"/>
    <w:rsid w:val="002666AE"/>
    <w:rsid w:val="002673E1"/>
    <w:rsid w:val="00267650"/>
    <w:rsid w:val="00267A83"/>
    <w:rsid w:val="00267BB5"/>
    <w:rsid w:val="0027066C"/>
    <w:rsid w:val="00271189"/>
    <w:rsid w:val="002714A9"/>
    <w:rsid w:val="002723EE"/>
    <w:rsid w:val="00272943"/>
    <w:rsid w:val="002739F2"/>
    <w:rsid w:val="00273D7C"/>
    <w:rsid w:val="002746DD"/>
    <w:rsid w:val="00274AE3"/>
    <w:rsid w:val="00274C5E"/>
    <w:rsid w:val="00274E1A"/>
    <w:rsid w:val="00274E25"/>
    <w:rsid w:val="00275088"/>
    <w:rsid w:val="0027593A"/>
    <w:rsid w:val="002760E1"/>
    <w:rsid w:val="00276AE0"/>
    <w:rsid w:val="002775B1"/>
    <w:rsid w:val="002775B9"/>
    <w:rsid w:val="0027769D"/>
    <w:rsid w:val="00277B63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2EB1"/>
    <w:rsid w:val="0028321E"/>
    <w:rsid w:val="0028353B"/>
    <w:rsid w:val="00284016"/>
    <w:rsid w:val="0028450C"/>
    <w:rsid w:val="00284ACC"/>
    <w:rsid w:val="00285502"/>
    <w:rsid w:val="00285828"/>
    <w:rsid w:val="002858BF"/>
    <w:rsid w:val="00286096"/>
    <w:rsid w:val="00286C88"/>
    <w:rsid w:val="00286E19"/>
    <w:rsid w:val="00290112"/>
    <w:rsid w:val="00290B6C"/>
    <w:rsid w:val="0029151D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CDC"/>
    <w:rsid w:val="00295F5A"/>
    <w:rsid w:val="002962F8"/>
    <w:rsid w:val="0029634E"/>
    <w:rsid w:val="0029664A"/>
    <w:rsid w:val="00296684"/>
    <w:rsid w:val="0029671A"/>
    <w:rsid w:val="00296795"/>
    <w:rsid w:val="0029684F"/>
    <w:rsid w:val="00296942"/>
    <w:rsid w:val="002974EB"/>
    <w:rsid w:val="00297CBA"/>
    <w:rsid w:val="002A005C"/>
    <w:rsid w:val="002A034B"/>
    <w:rsid w:val="002A039D"/>
    <w:rsid w:val="002A0C90"/>
    <w:rsid w:val="002A0CED"/>
    <w:rsid w:val="002A0D4E"/>
    <w:rsid w:val="002A0EDF"/>
    <w:rsid w:val="002A1339"/>
    <w:rsid w:val="002A1356"/>
    <w:rsid w:val="002A17B3"/>
    <w:rsid w:val="002A1A8C"/>
    <w:rsid w:val="002A2520"/>
    <w:rsid w:val="002A3834"/>
    <w:rsid w:val="002A4CD0"/>
    <w:rsid w:val="002A4F0A"/>
    <w:rsid w:val="002A5195"/>
    <w:rsid w:val="002A5719"/>
    <w:rsid w:val="002A5C89"/>
    <w:rsid w:val="002A7307"/>
    <w:rsid w:val="002A7B79"/>
    <w:rsid w:val="002A7D8F"/>
    <w:rsid w:val="002A7DA6"/>
    <w:rsid w:val="002B0CEF"/>
    <w:rsid w:val="002B0EF2"/>
    <w:rsid w:val="002B12F2"/>
    <w:rsid w:val="002B13F8"/>
    <w:rsid w:val="002B1F84"/>
    <w:rsid w:val="002B38EE"/>
    <w:rsid w:val="002B4973"/>
    <w:rsid w:val="002B4DA9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ACD"/>
    <w:rsid w:val="002C4B52"/>
    <w:rsid w:val="002C4B82"/>
    <w:rsid w:val="002C4C5B"/>
    <w:rsid w:val="002C5617"/>
    <w:rsid w:val="002C652B"/>
    <w:rsid w:val="002C6913"/>
    <w:rsid w:val="002C6C1C"/>
    <w:rsid w:val="002C6F97"/>
    <w:rsid w:val="002C7713"/>
    <w:rsid w:val="002D03E5"/>
    <w:rsid w:val="002D0B6D"/>
    <w:rsid w:val="002D0FC1"/>
    <w:rsid w:val="002D1F39"/>
    <w:rsid w:val="002D2202"/>
    <w:rsid w:val="002D23F9"/>
    <w:rsid w:val="002D2460"/>
    <w:rsid w:val="002D278D"/>
    <w:rsid w:val="002D36EB"/>
    <w:rsid w:val="002D3BD7"/>
    <w:rsid w:val="002D4334"/>
    <w:rsid w:val="002D47BC"/>
    <w:rsid w:val="002D47C7"/>
    <w:rsid w:val="002D4F8B"/>
    <w:rsid w:val="002D56E6"/>
    <w:rsid w:val="002D5D79"/>
    <w:rsid w:val="002D6BDF"/>
    <w:rsid w:val="002E0546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51A"/>
    <w:rsid w:val="002E4C74"/>
    <w:rsid w:val="002E5113"/>
    <w:rsid w:val="002E6316"/>
    <w:rsid w:val="002E64EB"/>
    <w:rsid w:val="002E6670"/>
    <w:rsid w:val="002E70CF"/>
    <w:rsid w:val="002E7473"/>
    <w:rsid w:val="002E76DE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585"/>
    <w:rsid w:val="002F7C17"/>
    <w:rsid w:val="00300B3A"/>
    <w:rsid w:val="0030163C"/>
    <w:rsid w:val="00301AA3"/>
    <w:rsid w:val="003022A5"/>
    <w:rsid w:val="00302742"/>
    <w:rsid w:val="00304842"/>
    <w:rsid w:val="00305B3E"/>
    <w:rsid w:val="00307E51"/>
    <w:rsid w:val="00310103"/>
    <w:rsid w:val="00310CED"/>
    <w:rsid w:val="00311363"/>
    <w:rsid w:val="00313138"/>
    <w:rsid w:val="00315867"/>
    <w:rsid w:val="0031597A"/>
    <w:rsid w:val="00316C4F"/>
    <w:rsid w:val="00317330"/>
    <w:rsid w:val="003174CA"/>
    <w:rsid w:val="003178C6"/>
    <w:rsid w:val="00317B9A"/>
    <w:rsid w:val="003201D7"/>
    <w:rsid w:val="00320699"/>
    <w:rsid w:val="00320E41"/>
    <w:rsid w:val="00320E43"/>
    <w:rsid w:val="00320F93"/>
    <w:rsid w:val="00321150"/>
    <w:rsid w:val="00321FDA"/>
    <w:rsid w:val="00322452"/>
    <w:rsid w:val="00322A6D"/>
    <w:rsid w:val="00322B04"/>
    <w:rsid w:val="00322BC6"/>
    <w:rsid w:val="00322F65"/>
    <w:rsid w:val="003233EE"/>
    <w:rsid w:val="00323AED"/>
    <w:rsid w:val="00323AF9"/>
    <w:rsid w:val="003260D7"/>
    <w:rsid w:val="0032651D"/>
    <w:rsid w:val="00326AA2"/>
    <w:rsid w:val="00327454"/>
    <w:rsid w:val="003274F5"/>
    <w:rsid w:val="0032789F"/>
    <w:rsid w:val="003278D1"/>
    <w:rsid w:val="00327C88"/>
    <w:rsid w:val="003301AF"/>
    <w:rsid w:val="00330492"/>
    <w:rsid w:val="003308B9"/>
    <w:rsid w:val="003313D3"/>
    <w:rsid w:val="0033168B"/>
    <w:rsid w:val="00332B20"/>
    <w:rsid w:val="0033358E"/>
    <w:rsid w:val="00334B30"/>
    <w:rsid w:val="00335023"/>
    <w:rsid w:val="00335113"/>
    <w:rsid w:val="003362AF"/>
    <w:rsid w:val="00336697"/>
    <w:rsid w:val="00336C80"/>
    <w:rsid w:val="00340202"/>
    <w:rsid w:val="0034057A"/>
    <w:rsid w:val="00340A46"/>
    <w:rsid w:val="00340D21"/>
    <w:rsid w:val="00340DEA"/>
    <w:rsid w:val="00340F5A"/>
    <w:rsid w:val="003418CB"/>
    <w:rsid w:val="00343ED2"/>
    <w:rsid w:val="003441EC"/>
    <w:rsid w:val="0034538E"/>
    <w:rsid w:val="003458A5"/>
    <w:rsid w:val="003459D5"/>
    <w:rsid w:val="00346B17"/>
    <w:rsid w:val="003475B5"/>
    <w:rsid w:val="0035128D"/>
    <w:rsid w:val="00351DBF"/>
    <w:rsid w:val="0035208B"/>
    <w:rsid w:val="00352718"/>
    <w:rsid w:val="00353041"/>
    <w:rsid w:val="00353D67"/>
    <w:rsid w:val="00354C7A"/>
    <w:rsid w:val="00354D2C"/>
    <w:rsid w:val="00355381"/>
    <w:rsid w:val="00355385"/>
    <w:rsid w:val="00355873"/>
    <w:rsid w:val="00356523"/>
    <w:rsid w:val="0035660F"/>
    <w:rsid w:val="0035688A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174"/>
    <w:rsid w:val="00366400"/>
    <w:rsid w:val="003667CE"/>
    <w:rsid w:val="003669CE"/>
    <w:rsid w:val="00366B49"/>
    <w:rsid w:val="00366BD8"/>
    <w:rsid w:val="00366F56"/>
    <w:rsid w:val="003672F5"/>
    <w:rsid w:val="003674AB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3AE"/>
    <w:rsid w:val="00372775"/>
    <w:rsid w:val="00372E5B"/>
    <w:rsid w:val="00374A2D"/>
    <w:rsid w:val="00374BC2"/>
    <w:rsid w:val="00375E1F"/>
    <w:rsid w:val="00376189"/>
    <w:rsid w:val="003766BC"/>
    <w:rsid w:val="0037683F"/>
    <w:rsid w:val="0037685A"/>
    <w:rsid w:val="00376A8A"/>
    <w:rsid w:val="0037707B"/>
    <w:rsid w:val="003770F6"/>
    <w:rsid w:val="003775F8"/>
    <w:rsid w:val="0038295A"/>
    <w:rsid w:val="00383E37"/>
    <w:rsid w:val="00384819"/>
    <w:rsid w:val="003851A8"/>
    <w:rsid w:val="003851CF"/>
    <w:rsid w:val="003866F7"/>
    <w:rsid w:val="003866FA"/>
    <w:rsid w:val="003868EA"/>
    <w:rsid w:val="00387592"/>
    <w:rsid w:val="00391421"/>
    <w:rsid w:val="00391493"/>
    <w:rsid w:val="0039303A"/>
    <w:rsid w:val="00393042"/>
    <w:rsid w:val="0039338C"/>
    <w:rsid w:val="003933EB"/>
    <w:rsid w:val="00393763"/>
    <w:rsid w:val="00393D58"/>
    <w:rsid w:val="00394AD5"/>
    <w:rsid w:val="00394B72"/>
    <w:rsid w:val="00394C8B"/>
    <w:rsid w:val="003955E9"/>
    <w:rsid w:val="00395B43"/>
    <w:rsid w:val="0039642D"/>
    <w:rsid w:val="00396E0D"/>
    <w:rsid w:val="00396E2A"/>
    <w:rsid w:val="00397543"/>
    <w:rsid w:val="003977DE"/>
    <w:rsid w:val="003A0EDD"/>
    <w:rsid w:val="003A1006"/>
    <w:rsid w:val="003A1B1C"/>
    <w:rsid w:val="003A1DDA"/>
    <w:rsid w:val="003A26BE"/>
    <w:rsid w:val="003A29A0"/>
    <w:rsid w:val="003A2E40"/>
    <w:rsid w:val="003A3327"/>
    <w:rsid w:val="003A36C1"/>
    <w:rsid w:val="003A3732"/>
    <w:rsid w:val="003A38C0"/>
    <w:rsid w:val="003A3A58"/>
    <w:rsid w:val="003A3C3C"/>
    <w:rsid w:val="003A3C51"/>
    <w:rsid w:val="003A5E9B"/>
    <w:rsid w:val="003A631E"/>
    <w:rsid w:val="003A686A"/>
    <w:rsid w:val="003A6FDA"/>
    <w:rsid w:val="003A6FF6"/>
    <w:rsid w:val="003A769D"/>
    <w:rsid w:val="003A7EEF"/>
    <w:rsid w:val="003B0158"/>
    <w:rsid w:val="003B13A1"/>
    <w:rsid w:val="003B184F"/>
    <w:rsid w:val="003B3347"/>
    <w:rsid w:val="003B3717"/>
    <w:rsid w:val="003B40B6"/>
    <w:rsid w:val="003B4BCD"/>
    <w:rsid w:val="003B56DB"/>
    <w:rsid w:val="003B6BB8"/>
    <w:rsid w:val="003B6CCA"/>
    <w:rsid w:val="003B70E1"/>
    <w:rsid w:val="003B73E9"/>
    <w:rsid w:val="003B755E"/>
    <w:rsid w:val="003B77F1"/>
    <w:rsid w:val="003C0B22"/>
    <w:rsid w:val="003C0EB4"/>
    <w:rsid w:val="003C0FDF"/>
    <w:rsid w:val="003C228E"/>
    <w:rsid w:val="003C2AC7"/>
    <w:rsid w:val="003C2B95"/>
    <w:rsid w:val="003C2BB5"/>
    <w:rsid w:val="003C2E19"/>
    <w:rsid w:val="003C3317"/>
    <w:rsid w:val="003C3EE0"/>
    <w:rsid w:val="003C42A6"/>
    <w:rsid w:val="003C51A1"/>
    <w:rsid w:val="003C51E7"/>
    <w:rsid w:val="003C61FC"/>
    <w:rsid w:val="003C6437"/>
    <w:rsid w:val="003C6798"/>
    <w:rsid w:val="003C6893"/>
    <w:rsid w:val="003C6DE2"/>
    <w:rsid w:val="003C7350"/>
    <w:rsid w:val="003C780D"/>
    <w:rsid w:val="003C79C2"/>
    <w:rsid w:val="003D103D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5749"/>
    <w:rsid w:val="003D6477"/>
    <w:rsid w:val="003D7039"/>
    <w:rsid w:val="003D707C"/>
    <w:rsid w:val="003D7159"/>
    <w:rsid w:val="003D7719"/>
    <w:rsid w:val="003E0CAF"/>
    <w:rsid w:val="003E0CE8"/>
    <w:rsid w:val="003E113C"/>
    <w:rsid w:val="003E1C0C"/>
    <w:rsid w:val="003E1F96"/>
    <w:rsid w:val="003E282B"/>
    <w:rsid w:val="003E2DE4"/>
    <w:rsid w:val="003E40EE"/>
    <w:rsid w:val="003E44C9"/>
    <w:rsid w:val="003E454E"/>
    <w:rsid w:val="003E4C92"/>
    <w:rsid w:val="003E6607"/>
    <w:rsid w:val="003E6796"/>
    <w:rsid w:val="003E7951"/>
    <w:rsid w:val="003E7CB8"/>
    <w:rsid w:val="003F0107"/>
    <w:rsid w:val="003F0BCE"/>
    <w:rsid w:val="003F1402"/>
    <w:rsid w:val="003F1601"/>
    <w:rsid w:val="003F1C1B"/>
    <w:rsid w:val="003F27C0"/>
    <w:rsid w:val="003F2939"/>
    <w:rsid w:val="003F32C3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3920"/>
    <w:rsid w:val="00404378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7C4"/>
    <w:rsid w:val="00413DDE"/>
    <w:rsid w:val="00413DEA"/>
    <w:rsid w:val="00413EB4"/>
    <w:rsid w:val="00414118"/>
    <w:rsid w:val="00414F47"/>
    <w:rsid w:val="004157BC"/>
    <w:rsid w:val="00415B0A"/>
    <w:rsid w:val="00416084"/>
    <w:rsid w:val="00416902"/>
    <w:rsid w:val="00416D68"/>
    <w:rsid w:val="00417286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A6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996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183"/>
    <w:rsid w:val="004362FC"/>
    <w:rsid w:val="004365DB"/>
    <w:rsid w:val="00436B4B"/>
    <w:rsid w:val="0044089C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5CEE"/>
    <w:rsid w:val="00446162"/>
    <w:rsid w:val="00446408"/>
    <w:rsid w:val="004464F5"/>
    <w:rsid w:val="00446A92"/>
    <w:rsid w:val="00450212"/>
    <w:rsid w:val="00450788"/>
    <w:rsid w:val="00450789"/>
    <w:rsid w:val="004509A8"/>
    <w:rsid w:val="00450AC7"/>
    <w:rsid w:val="00450B58"/>
    <w:rsid w:val="00450D9C"/>
    <w:rsid w:val="00450F27"/>
    <w:rsid w:val="004510E5"/>
    <w:rsid w:val="00451377"/>
    <w:rsid w:val="00451CF7"/>
    <w:rsid w:val="00452750"/>
    <w:rsid w:val="00452F04"/>
    <w:rsid w:val="00453679"/>
    <w:rsid w:val="004537E5"/>
    <w:rsid w:val="00453C80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527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4A50"/>
    <w:rsid w:val="0046506B"/>
    <w:rsid w:val="004703B8"/>
    <w:rsid w:val="00471125"/>
    <w:rsid w:val="00471BCD"/>
    <w:rsid w:val="00472268"/>
    <w:rsid w:val="00472D1A"/>
    <w:rsid w:val="00473C35"/>
    <w:rsid w:val="00474118"/>
    <w:rsid w:val="0047437A"/>
    <w:rsid w:val="0047463B"/>
    <w:rsid w:val="00474CC3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6CA"/>
    <w:rsid w:val="00484C5D"/>
    <w:rsid w:val="00484DF0"/>
    <w:rsid w:val="00485375"/>
    <w:rsid w:val="0048543E"/>
    <w:rsid w:val="0048556F"/>
    <w:rsid w:val="004857F0"/>
    <w:rsid w:val="0048595A"/>
    <w:rsid w:val="00485AA9"/>
    <w:rsid w:val="004868C1"/>
    <w:rsid w:val="00486A3A"/>
    <w:rsid w:val="00486C53"/>
    <w:rsid w:val="00487277"/>
    <w:rsid w:val="00487322"/>
    <w:rsid w:val="0048750F"/>
    <w:rsid w:val="00492C48"/>
    <w:rsid w:val="00493AA8"/>
    <w:rsid w:val="00493BAC"/>
    <w:rsid w:val="0049465A"/>
    <w:rsid w:val="004950F9"/>
    <w:rsid w:val="004957B5"/>
    <w:rsid w:val="00495EB9"/>
    <w:rsid w:val="00496324"/>
    <w:rsid w:val="00496C2E"/>
    <w:rsid w:val="00496F03"/>
    <w:rsid w:val="00497FC0"/>
    <w:rsid w:val="004A0068"/>
    <w:rsid w:val="004A0122"/>
    <w:rsid w:val="004A0CFF"/>
    <w:rsid w:val="004A17E9"/>
    <w:rsid w:val="004A2E4A"/>
    <w:rsid w:val="004A3061"/>
    <w:rsid w:val="004A3954"/>
    <w:rsid w:val="004A4502"/>
    <w:rsid w:val="004A495F"/>
    <w:rsid w:val="004A4D6D"/>
    <w:rsid w:val="004A5373"/>
    <w:rsid w:val="004A5483"/>
    <w:rsid w:val="004A5577"/>
    <w:rsid w:val="004A58C9"/>
    <w:rsid w:val="004A5DD7"/>
    <w:rsid w:val="004A6F38"/>
    <w:rsid w:val="004A7544"/>
    <w:rsid w:val="004A79AD"/>
    <w:rsid w:val="004A7C35"/>
    <w:rsid w:val="004B015C"/>
    <w:rsid w:val="004B02C5"/>
    <w:rsid w:val="004B08FA"/>
    <w:rsid w:val="004B159A"/>
    <w:rsid w:val="004B1D71"/>
    <w:rsid w:val="004B21FA"/>
    <w:rsid w:val="004B24EB"/>
    <w:rsid w:val="004B2820"/>
    <w:rsid w:val="004B56EB"/>
    <w:rsid w:val="004B5D2C"/>
    <w:rsid w:val="004B63CA"/>
    <w:rsid w:val="004B6B0F"/>
    <w:rsid w:val="004B6D00"/>
    <w:rsid w:val="004B6FC9"/>
    <w:rsid w:val="004B700B"/>
    <w:rsid w:val="004B7B36"/>
    <w:rsid w:val="004C00B7"/>
    <w:rsid w:val="004C13BC"/>
    <w:rsid w:val="004C15FB"/>
    <w:rsid w:val="004C17C4"/>
    <w:rsid w:val="004C187C"/>
    <w:rsid w:val="004C1F3B"/>
    <w:rsid w:val="004C2FC1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875"/>
    <w:rsid w:val="004D1E1D"/>
    <w:rsid w:val="004D21B0"/>
    <w:rsid w:val="004D2799"/>
    <w:rsid w:val="004D49CC"/>
    <w:rsid w:val="004D5A4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BE2"/>
    <w:rsid w:val="004E1CA5"/>
    <w:rsid w:val="004E1DB7"/>
    <w:rsid w:val="004E2659"/>
    <w:rsid w:val="004E39EE"/>
    <w:rsid w:val="004E475C"/>
    <w:rsid w:val="004E47E5"/>
    <w:rsid w:val="004E56E0"/>
    <w:rsid w:val="004E6370"/>
    <w:rsid w:val="004E718D"/>
    <w:rsid w:val="004E7329"/>
    <w:rsid w:val="004E7761"/>
    <w:rsid w:val="004E7AFA"/>
    <w:rsid w:val="004E7DC5"/>
    <w:rsid w:val="004F00D2"/>
    <w:rsid w:val="004F0390"/>
    <w:rsid w:val="004F0497"/>
    <w:rsid w:val="004F0A9A"/>
    <w:rsid w:val="004F0C99"/>
    <w:rsid w:val="004F138A"/>
    <w:rsid w:val="004F21C6"/>
    <w:rsid w:val="004F2C94"/>
    <w:rsid w:val="004F2CB0"/>
    <w:rsid w:val="004F3357"/>
    <w:rsid w:val="004F37A1"/>
    <w:rsid w:val="004F4918"/>
    <w:rsid w:val="004F592C"/>
    <w:rsid w:val="004F6428"/>
    <w:rsid w:val="004F6DC3"/>
    <w:rsid w:val="004F73FB"/>
    <w:rsid w:val="004F7AAB"/>
    <w:rsid w:val="004F7ABD"/>
    <w:rsid w:val="00500AC9"/>
    <w:rsid w:val="00500EE9"/>
    <w:rsid w:val="0050154F"/>
    <w:rsid w:val="005017F7"/>
    <w:rsid w:val="00501FA7"/>
    <w:rsid w:val="005023FC"/>
    <w:rsid w:val="00502BA7"/>
    <w:rsid w:val="00502D7C"/>
    <w:rsid w:val="00502F72"/>
    <w:rsid w:val="00502FC3"/>
    <w:rsid w:val="005034DC"/>
    <w:rsid w:val="00503971"/>
    <w:rsid w:val="005047D7"/>
    <w:rsid w:val="00504AE6"/>
    <w:rsid w:val="00504FFB"/>
    <w:rsid w:val="00505A22"/>
    <w:rsid w:val="00505BFA"/>
    <w:rsid w:val="00505D4B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0C2C"/>
    <w:rsid w:val="00511538"/>
    <w:rsid w:val="005117A9"/>
    <w:rsid w:val="005118B5"/>
    <w:rsid w:val="00511C38"/>
    <w:rsid w:val="00511CE8"/>
    <w:rsid w:val="00511F57"/>
    <w:rsid w:val="00512E0D"/>
    <w:rsid w:val="005150A3"/>
    <w:rsid w:val="005159E1"/>
    <w:rsid w:val="00515BA0"/>
    <w:rsid w:val="00515CBE"/>
    <w:rsid w:val="00515E2B"/>
    <w:rsid w:val="00515F5E"/>
    <w:rsid w:val="0051602D"/>
    <w:rsid w:val="00516632"/>
    <w:rsid w:val="00516779"/>
    <w:rsid w:val="00516C53"/>
    <w:rsid w:val="005174A2"/>
    <w:rsid w:val="005174B4"/>
    <w:rsid w:val="00517D69"/>
    <w:rsid w:val="005201FE"/>
    <w:rsid w:val="005216B7"/>
    <w:rsid w:val="00522294"/>
    <w:rsid w:val="00522898"/>
    <w:rsid w:val="005228ED"/>
    <w:rsid w:val="00522A7E"/>
    <w:rsid w:val="00522DB9"/>
    <w:rsid w:val="00522F20"/>
    <w:rsid w:val="00523AB5"/>
    <w:rsid w:val="00525441"/>
    <w:rsid w:val="00525841"/>
    <w:rsid w:val="00525BE4"/>
    <w:rsid w:val="0052614D"/>
    <w:rsid w:val="00526AB7"/>
    <w:rsid w:val="0052729C"/>
    <w:rsid w:val="005304EC"/>
    <w:rsid w:val="005308DB"/>
    <w:rsid w:val="0053097A"/>
    <w:rsid w:val="00530A2E"/>
    <w:rsid w:val="00530E41"/>
    <w:rsid w:val="00530FBE"/>
    <w:rsid w:val="00531012"/>
    <w:rsid w:val="0053109B"/>
    <w:rsid w:val="00531537"/>
    <w:rsid w:val="00531642"/>
    <w:rsid w:val="00532BD8"/>
    <w:rsid w:val="00533159"/>
    <w:rsid w:val="005339DB"/>
    <w:rsid w:val="00534C89"/>
    <w:rsid w:val="00535134"/>
    <w:rsid w:val="005377F8"/>
    <w:rsid w:val="00540A07"/>
    <w:rsid w:val="00541573"/>
    <w:rsid w:val="00541F39"/>
    <w:rsid w:val="005426C0"/>
    <w:rsid w:val="00542AFB"/>
    <w:rsid w:val="0054312F"/>
    <w:rsid w:val="0054348A"/>
    <w:rsid w:val="0054365D"/>
    <w:rsid w:val="005444EF"/>
    <w:rsid w:val="0054516F"/>
    <w:rsid w:val="005455AF"/>
    <w:rsid w:val="00545934"/>
    <w:rsid w:val="0054626D"/>
    <w:rsid w:val="00546522"/>
    <w:rsid w:val="00546F20"/>
    <w:rsid w:val="00547CA5"/>
    <w:rsid w:val="00550C52"/>
    <w:rsid w:val="0055137B"/>
    <w:rsid w:val="00551A35"/>
    <w:rsid w:val="00551E62"/>
    <w:rsid w:val="00551F22"/>
    <w:rsid w:val="00552640"/>
    <w:rsid w:val="00552A95"/>
    <w:rsid w:val="005535B3"/>
    <w:rsid w:val="00554550"/>
    <w:rsid w:val="005548BE"/>
    <w:rsid w:val="005554B5"/>
    <w:rsid w:val="00555515"/>
    <w:rsid w:val="00556CFC"/>
    <w:rsid w:val="0055736F"/>
    <w:rsid w:val="00557739"/>
    <w:rsid w:val="00557B6E"/>
    <w:rsid w:val="00557BCE"/>
    <w:rsid w:val="005607A4"/>
    <w:rsid w:val="005614C6"/>
    <w:rsid w:val="00563069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6F8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59C2"/>
    <w:rsid w:val="00575AB6"/>
    <w:rsid w:val="0057690F"/>
    <w:rsid w:val="00577336"/>
    <w:rsid w:val="0057738B"/>
    <w:rsid w:val="00580FF5"/>
    <w:rsid w:val="0058165E"/>
    <w:rsid w:val="005819EF"/>
    <w:rsid w:val="005823E8"/>
    <w:rsid w:val="00583D80"/>
    <w:rsid w:val="005844C4"/>
    <w:rsid w:val="005848F8"/>
    <w:rsid w:val="00584B6E"/>
    <w:rsid w:val="0058519C"/>
    <w:rsid w:val="00585D03"/>
    <w:rsid w:val="00586124"/>
    <w:rsid w:val="0058682B"/>
    <w:rsid w:val="00586D34"/>
    <w:rsid w:val="0058724F"/>
    <w:rsid w:val="00587612"/>
    <w:rsid w:val="005876AF"/>
    <w:rsid w:val="0059018F"/>
    <w:rsid w:val="005903DA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6EA4"/>
    <w:rsid w:val="005A083E"/>
    <w:rsid w:val="005A1064"/>
    <w:rsid w:val="005A1CA7"/>
    <w:rsid w:val="005A2945"/>
    <w:rsid w:val="005A3168"/>
    <w:rsid w:val="005A42B9"/>
    <w:rsid w:val="005A4929"/>
    <w:rsid w:val="005A5471"/>
    <w:rsid w:val="005A5625"/>
    <w:rsid w:val="005A61A8"/>
    <w:rsid w:val="005B025B"/>
    <w:rsid w:val="005B0813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399"/>
    <w:rsid w:val="005B7860"/>
    <w:rsid w:val="005C0FD2"/>
    <w:rsid w:val="005C111F"/>
    <w:rsid w:val="005C1EA6"/>
    <w:rsid w:val="005C22A9"/>
    <w:rsid w:val="005C282C"/>
    <w:rsid w:val="005C2F8F"/>
    <w:rsid w:val="005C3714"/>
    <w:rsid w:val="005C3ED2"/>
    <w:rsid w:val="005C3F6E"/>
    <w:rsid w:val="005C42D1"/>
    <w:rsid w:val="005C46C7"/>
    <w:rsid w:val="005C4BD3"/>
    <w:rsid w:val="005C4F49"/>
    <w:rsid w:val="005C50AC"/>
    <w:rsid w:val="005C5955"/>
    <w:rsid w:val="005C5963"/>
    <w:rsid w:val="005C5C1B"/>
    <w:rsid w:val="005C5CF0"/>
    <w:rsid w:val="005C6BE0"/>
    <w:rsid w:val="005C715D"/>
    <w:rsid w:val="005C7B74"/>
    <w:rsid w:val="005D09C8"/>
    <w:rsid w:val="005D0B99"/>
    <w:rsid w:val="005D1290"/>
    <w:rsid w:val="005D2310"/>
    <w:rsid w:val="005D23C4"/>
    <w:rsid w:val="005D2B1A"/>
    <w:rsid w:val="005D308E"/>
    <w:rsid w:val="005D31A7"/>
    <w:rsid w:val="005D363F"/>
    <w:rsid w:val="005D38EC"/>
    <w:rsid w:val="005D3A48"/>
    <w:rsid w:val="005D3DC8"/>
    <w:rsid w:val="005D4D13"/>
    <w:rsid w:val="005D4F71"/>
    <w:rsid w:val="005D505A"/>
    <w:rsid w:val="005D50B8"/>
    <w:rsid w:val="005D514E"/>
    <w:rsid w:val="005D67FB"/>
    <w:rsid w:val="005D7648"/>
    <w:rsid w:val="005D7AF8"/>
    <w:rsid w:val="005D7EB9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819"/>
    <w:rsid w:val="005F2A55"/>
    <w:rsid w:val="005F2B04"/>
    <w:rsid w:val="005F3277"/>
    <w:rsid w:val="005F32AE"/>
    <w:rsid w:val="005F39C3"/>
    <w:rsid w:val="005F4382"/>
    <w:rsid w:val="005F4777"/>
    <w:rsid w:val="005F4BDE"/>
    <w:rsid w:val="005F4D75"/>
    <w:rsid w:val="005F50C5"/>
    <w:rsid w:val="005F5192"/>
    <w:rsid w:val="005F5F3D"/>
    <w:rsid w:val="005F6E64"/>
    <w:rsid w:val="005F783C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4C51"/>
    <w:rsid w:val="0060569F"/>
    <w:rsid w:val="006059B4"/>
    <w:rsid w:val="006071FA"/>
    <w:rsid w:val="00610A5E"/>
    <w:rsid w:val="00611C89"/>
    <w:rsid w:val="00612C1E"/>
    <w:rsid w:val="00613176"/>
    <w:rsid w:val="0061324C"/>
    <w:rsid w:val="00613343"/>
    <w:rsid w:val="006134F2"/>
    <w:rsid w:val="00613E45"/>
    <w:rsid w:val="006144A1"/>
    <w:rsid w:val="00614602"/>
    <w:rsid w:val="00614C66"/>
    <w:rsid w:val="00615C11"/>
    <w:rsid w:val="00615EBB"/>
    <w:rsid w:val="00616096"/>
    <w:rsid w:val="006160A2"/>
    <w:rsid w:val="006160F7"/>
    <w:rsid w:val="0061681B"/>
    <w:rsid w:val="00616BD0"/>
    <w:rsid w:val="006172AF"/>
    <w:rsid w:val="0061751A"/>
    <w:rsid w:val="00617912"/>
    <w:rsid w:val="00617B85"/>
    <w:rsid w:val="00617C7D"/>
    <w:rsid w:val="00621245"/>
    <w:rsid w:val="006226D7"/>
    <w:rsid w:val="006226F0"/>
    <w:rsid w:val="006235B0"/>
    <w:rsid w:val="00623A68"/>
    <w:rsid w:val="00624A79"/>
    <w:rsid w:val="00625F21"/>
    <w:rsid w:val="00627B21"/>
    <w:rsid w:val="006302AA"/>
    <w:rsid w:val="006309B2"/>
    <w:rsid w:val="006318FF"/>
    <w:rsid w:val="00632986"/>
    <w:rsid w:val="00633D7A"/>
    <w:rsid w:val="0063470F"/>
    <w:rsid w:val="00634937"/>
    <w:rsid w:val="00634F4D"/>
    <w:rsid w:val="0063517E"/>
    <w:rsid w:val="0063561E"/>
    <w:rsid w:val="00635734"/>
    <w:rsid w:val="006359A0"/>
    <w:rsid w:val="00635E36"/>
    <w:rsid w:val="006363BD"/>
    <w:rsid w:val="00636529"/>
    <w:rsid w:val="006367DF"/>
    <w:rsid w:val="00636F1E"/>
    <w:rsid w:val="00637F5C"/>
    <w:rsid w:val="006412DC"/>
    <w:rsid w:val="006418C7"/>
    <w:rsid w:val="00641EFD"/>
    <w:rsid w:val="006420FD"/>
    <w:rsid w:val="00642580"/>
    <w:rsid w:val="006429CE"/>
    <w:rsid w:val="00642BC6"/>
    <w:rsid w:val="00644278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1699"/>
    <w:rsid w:val="00653BCF"/>
    <w:rsid w:val="006543BF"/>
    <w:rsid w:val="00654626"/>
    <w:rsid w:val="00654EF2"/>
    <w:rsid w:val="0065505B"/>
    <w:rsid w:val="006551EB"/>
    <w:rsid w:val="006554FC"/>
    <w:rsid w:val="006566E5"/>
    <w:rsid w:val="00660535"/>
    <w:rsid w:val="00660900"/>
    <w:rsid w:val="00660CDE"/>
    <w:rsid w:val="00661125"/>
    <w:rsid w:val="006618DE"/>
    <w:rsid w:val="006622EE"/>
    <w:rsid w:val="0066265F"/>
    <w:rsid w:val="00662F0E"/>
    <w:rsid w:val="00666737"/>
    <w:rsid w:val="00666BC5"/>
    <w:rsid w:val="006670AC"/>
    <w:rsid w:val="0066769F"/>
    <w:rsid w:val="0067000B"/>
    <w:rsid w:val="00670273"/>
    <w:rsid w:val="006703DB"/>
    <w:rsid w:val="006711F7"/>
    <w:rsid w:val="00672307"/>
    <w:rsid w:val="0067373B"/>
    <w:rsid w:val="00673CA6"/>
    <w:rsid w:val="0067424C"/>
    <w:rsid w:val="00674BB3"/>
    <w:rsid w:val="006754C0"/>
    <w:rsid w:val="00675863"/>
    <w:rsid w:val="00675E28"/>
    <w:rsid w:val="0067603E"/>
    <w:rsid w:val="00676976"/>
    <w:rsid w:val="006769F1"/>
    <w:rsid w:val="00676AA5"/>
    <w:rsid w:val="00676EDD"/>
    <w:rsid w:val="006771FC"/>
    <w:rsid w:val="00677D4A"/>
    <w:rsid w:val="006808C6"/>
    <w:rsid w:val="00680C04"/>
    <w:rsid w:val="00681A70"/>
    <w:rsid w:val="00681E71"/>
    <w:rsid w:val="00682668"/>
    <w:rsid w:val="00682BB1"/>
    <w:rsid w:val="00682BCA"/>
    <w:rsid w:val="00682F78"/>
    <w:rsid w:val="00683917"/>
    <w:rsid w:val="00683BF1"/>
    <w:rsid w:val="00684C2A"/>
    <w:rsid w:val="0068523B"/>
    <w:rsid w:val="00685C9C"/>
    <w:rsid w:val="00685FFD"/>
    <w:rsid w:val="00686E53"/>
    <w:rsid w:val="00686EB2"/>
    <w:rsid w:val="00687044"/>
    <w:rsid w:val="006873C6"/>
    <w:rsid w:val="006900CF"/>
    <w:rsid w:val="00690A7E"/>
    <w:rsid w:val="00690E49"/>
    <w:rsid w:val="00690F72"/>
    <w:rsid w:val="0069101D"/>
    <w:rsid w:val="00691944"/>
    <w:rsid w:val="00691E20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6E90"/>
    <w:rsid w:val="00697646"/>
    <w:rsid w:val="00697893"/>
    <w:rsid w:val="00697EFB"/>
    <w:rsid w:val="006A042F"/>
    <w:rsid w:val="006A0B8C"/>
    <w:rsid w:val="006A0DA6"/>
    <w:rsid w:val="006A0ECF"/>
    <w:rsid w:val="006A1A6A"/>
    <w:rsid w:val="006A30A2"/>
    <w:rsid w:val="006A310C"/>
    <w:rsid w:val="006A35F6"/>
    <w:rsid w:val="006A48B5"/>
    <w:rsid w:val="006A5693"/>
    <w:rsid w:val="006A588C"/>
    <w:rsid w:val="006A5B10"/>
    <w:rsid w:val="006A6637"/>
    <w:rsid w:val="006A676C"/>
    <w:rsid w:val="006A6D23"/>
    <w:rsid w:val="006A7195"/>
    <w:rsid w:val="006A79C4"/>
    <w:rsid w:val="006A7A89"/>
    <w:rsid w:val="006A7E7E"/>
    <w:rsid w:val="006B0E6D"/>
    <w:rsid w:val="006B12C0"/>
    <w:rsid w:val="006B1B63"/>
    <w:rsid w:val="006B1BCB"/>
    <w:rsid w:val="006B25DE"/>
    <w:rsid w:val="006B28B0"/>
    <w:rsid w:val="006B461D"/>
    <w:rsid w:val="006B4C8D"/>
    <w:rsid w:val="006B5CD1"/>
    <w:rsid w:val="006B6F6A"/>
    <w:rsid w:val="006B71A7"/>
    <w:rsid w:val="006B753F"/>
    <w:rsid w:val="006B7788"/>
    <w:rsid w:val="006C0B77"/>
    <w:rsid w:val="006C1C3B"/>
    <w:rsid w:val="006C21C7"/>
    <w:rsid w:val="006C2486"/>
    <w:rsid w:val="006C2979"/>
    <w:rsid w:val="006C2C9A"/>
    <w:rsid w:val="006C3101"/>
    <w:rsid w:val="006C36B7"/>
    <w:rsid w:val="006C4456"/>
    <w:rsid w:val="006C4672"/>
    <w:rsid w:val="006C4C4D"/>
    <w:rsid w:val="006C4E0B"/>
    <w:rsid w:val="006C4E43"/>
    <w:rsid w:val="006C5261"/>
    <w:rsid w:val="006C6206"/>
    <w:rsid w:val="006C643E"/>
    <w:rsid w:val="006C7085"/>
    <w:rsid w:val="006C7A24"/>
    <w:rsid w:val="006D0BAD"/>
    <w:rsid w:val="006D1D61"/>
    <w:rsid w:val="006D2932"/>
    <w:rsid w:val="006D33C8"/>
    <w:rsid w:val="006D3671"/>
    <w:rsid w:val="006D36EA"/>
    <w:rsid w:val="006D3925"/>
    <w:rsid w:val="006D4176"/>
    <w:rsid w:val="006D544B"/>
    <w:rsid w:val="006D5F41"/>
    <w:rsid w:val="006D62B5"/>
    <w:rsid w:val="006D659C"/>
    <w:rsid w:val="006D6E91"/>
    <w:rsid w:val="006D75A6"/>
    <w:rsid w:val="006D7A9F"/>
    <w:rsid w:val="006E066D"/>
    <w:rsid w:val="006E07DD"/>
    <w:rsid w:val="006E0A32"/>
    <w:rsid w:val="006E0A73"/>
    <w:rsid w:val="006E0FEE"/>
    <w:rsid w:val="006E1652"/>
    <w:rsid w:val="006E1E5F"/>
    <w:rsid w:val="006E2341"/>
    <w:rsid w:val="006E28C0"/>
    <w:rsid w:val="006E3049"/>
    <w:rsid w:val="006E332F"/>
    <w:rsid w:val="006E3B78"/>
    <w:rsid w:val="006E4FE3"/>
    <w:rsid w:val="006E501E"/>
    <w:rsid w:val="006E5CA7"/>
    <w:rsid w:val="006E6C11"/>
    <w:rsid w:val="006E6C91"/>
    <w:rsid w:val="006E79FB"/>
    <w:rsid w:val="006F0160"/>
    <w:rsid w:val="006F100C"/>
    <w:rsid w:val="006F1AD4"/>
    <w:rsid w:val="006F21FC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664"/>
    <w:rsid w:val="006F7C0C"/>
    <w:rsid w:val="00700755"/>
    <w:rsid w:val="0070076F"/>
    <w:rsid w:val="007010AD"/>
    <w:rsid w:val="0070119C"/>
    <w:rsid w:val="00701EF9"/>
    <w:rsid w:val="0070349A"/>
    <w:rsid w:val="00703899"/>
    <w:rsid w:val="00704ABE"/>
    <w:rsid w:val="007054B3"/>
    <w:rsid w:val="007055D4"/>
    <w:rsid w:val="00705720"/>
    <w:rsid w:val="00705ABC"/>
    <w:rsid w:val="0070646B"/>
    <w:rsid w:val="0070692B"/>
    <w:rsid w:val="00707434"/>
    <w:rsid w:val="00710AE8"/>
    <w:rsid w:val="00710B2B"/>
    <w:rsid w:val="007114C4"/>
    <w:rsid w:val="00711529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5FAE"/>
    <w:rsid w:val="0071634C"/>
    <w:rsid w:val="0071742C"/>
    <w:rsid w:val="00717A72"/>
    <w:rsid w:val="00717B58"/>
    <w:rsid w:val="00720AF5"/>
    <w:rsid w:val="00721810"/>
    <w:rsid w:val="00722873"/>
    <w:rsid w:val="00723025"/>
    <w:rsid w:val="00723069"/>
    <w:rsid w:val="00723CD7"/>
    <w:rsid w:val="007245DC"/>
    <w:rsid w:val="0072563A"/>
    <w:rsid w:val="00725A9B"/>
    <w:rsid w:val="0072618F"/>
    <w:rsid w:val="00726222"/>
    <w:rsid w:val="00726C5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9D7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1FCA"/>
    <w:rsid w:val="0074276A"/>
    <w:rsid w:val="00743C37"/>
    <w:rsid w:val="00743CAC"/>
    <w:rsid w:val="0074699E"/>
    <w:rsid w:val="00746F63"/>
    <w:rsid w:val="00747809"/>
    <w:rsid w:val="00747C9C"/>
    <w:rsid w:val="00751861"/>
    <w:rsid w:val="007520B4"/>
    <w:rsid w:val="00753D16"/>
    <w:rsid w:val="00754960"/>
    <w:rsid w:val="00754CD7"/>
    <w:rsid w:val="00754D65"/>
    <w:rsid w:val="00755158"/>
    <w:rsid w:val="00755189"/>
    <w:rsid w:val="00755F69"/>
    <w:rsid w:val="00756E39"/>
    <w:rsid w:val="00756EB6"/>
    <w:rsid w:val="0076074C"/>
    <w:rsid w:val="007609D3"/>
    <w:rsid w:val="00760BDD"/>
    <w:rsid w:val="00760D6A"/>
    <w:rsid w:val="007624F6"/>
    <w:rsid w:val="0076268A"/>
    <w:rsid w:val="007655D5"/>
    <w:rsid w:val="00765F73"/>
    <w:rsid w:val="007664B5"/>
    <w:rsid w:val="0076674A"/>
    <w:rsid w:val="00767775"/>
    <w:rsid w:val="007678CD"/>
    <w:rsid w:val="007713BA"/>
    <w:rsid w:val="007722D3"/>
    <w:rsid w:val="00772806"/>
    <w:rsid w:val="00772FEB"/>
    <w:rsid w:val="00773C9F"/>
    <w:rsid w:val="00775794"/>
    <w:rsid w:val="00776112"/>
    <w:rsid w:val="007763C1"/>
    <w:rsid w:val="00776D7F"/>
    <w:rsid w:val="007771AD"/>
    <w:rsid w:val="00777656"/>
    <w:rsid w:val="00777681"/>
    <w:rsid w:val="00777DD7"/>
    <w:rsid w:val="00777E82"/>
    <w:rsid w:val="00780995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1BD4"/>
    <w:rsid w:val="0079204C"/>
    <w:rsid w:val="007920DA"/>
    <w:rsid w:val="007925AA"/>
    <w:rsid w:val="00792ED5"/>
    <w:rsid w:val="00793292"/>
    <w:rsid w:val="00793B30"/>
    <w:rsid w:val="00794349"/>
    <w:rsid w:val="007947CC"/>
    <w:rsid w:val="00794A53"/>
    <w:rsid w:val="00794E4A"/>
    <w:rsid w:val="00795840"/>
    <w:rsid w:val="00795A4B"/>
    <w:rsid w:val="00795BCB"/>
    <w:rsid w:val="00796324"/>
    <w:rsid w:val="0079633A"/>
    <w:rsid w:val="00797080"/>
    <w:rsid w:val="00797AB3"/>
    <w:rsid w:val="00797FA5"/>
    <w:rsid w:val="007A014E"/>
    <w:rsid w:val="007A1A4C"/>
    <w:rsid w:val="007A1E11"/>
    <w:rsid w:val="007A1EAA"/>
    <w:rsid w:val="007A22CF"/>
    <w:rsid w:val="007A24CC"/>
    <w:rsid w:val="007A3016"/>
    <w:rsid w:val="007A3140"/>
    <w:rsid w:val="007A3958"/>
    <w:rsid w:val="007A3B6D"/>
    <w:rsid w:val="007A3FDD"/>
    <w:rsid w:val="007A40FB"/>
    <w:rsid w:val="007A4C6D"/>
    <w:rsid w:val="007A5A1B"/>
    <w:rsid w:val="007A5C6D"/>
    <w:rsid w:val="007A62B1"/>
    <w:rsid w:val="007A641C"/>
    <w:rsid w:val="007A6617"/>
    <w:rsid w:val="007A66EF"/>
    <w:rsid w:val="007A79FD"/>
    <w:rsid w:val="007A7A39"/>
    <w:rsid w:val="007B0B9D"/>
    <w:rsid w:val="007B0BFE"/>
    <w:rsid w:val="007B0E07"/>
    <w:rsid w:val="007B167B"/>
    <w:rsid w:val="007B16B1"/>
    <w:rsid w:val="007B1A75"/>
    <w:rsid w:val="007B220C"/>
    <w:rsid w:val="007B26E3"/>
    <w:rsid w:val="007B2BE5"/>
    <w:rsid w:val="007B3BC0"/>
    <w:rsid w:val="007B562E"/>
    <w:rsid w:val="007B5A43"/>
    <w:rsid w:val="007B6D21"/>
    <w:rsid w:val="007B709B"/>
    <w:rsid w:val="007B7407"/>
    <w:rsid w:val="007B7444"/>
    <w:rsid w:val="007B7FCD"/>
    <w:rsid w:val="007C0135"/>
    <w:rsid w:val="007C074B"/>
    <w:rsid w:val="007C1343"/>
    <w:rsid w:val="007C2261"/>
    <w:rsid w:val="007C2D29"/>
    <w:rsid w:val="007C2DF1"/>
    <w:rsid w:val="007C43E8"/>
    <w:rsid w:val="007C452A"/>
    <w:rsid w:val="007C4582"/>
    <w:rsid w:val="007C4910"/>
    <w:rsid w:val="007C4CEF"/>
    <w:rsid w:val="007C5C97"/>
    <w:rsid w:val="007C5EF1"/>
    <w:rsid w:val="007C5F24"/>
    <w:rsid w:val="007C61FC"/>
    <w:rsid w:val="007C7266"/>
    <w:rsid w:val="007C7BF5"/>
    <w:rsid w:val="007D1169"/>
    <w:rsid w:val="007D19B7"/>
    <w:rsid w:val="007D1B61"/>
    <w:rsid w:val="007D1F43"/>
    <w:rsid w:val="007D2714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B06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A02"/>
    <w:rsid w:val="007F39D6"/>
    <w:rsid w:val="007F430C"/>
    <w:rsid w:val="007F4803"/>
    <w:rsid w:val="007F49F4"/>
    <w:rsid w:val="007F57EA"/>
    <w:rsid w:val="007F597B"/>
    <w:rsid w:val="007F5E0F"/>
    <w:rsid w:val="007F5F9A"/>
    <w:rsid w:val="007F63AD"/>
    <w:rsid w:val="007F6C24"/>
    <w:rsid w:val="007F77BA"/>
    <w:rsid w:val="007F7D8B"/>
    <w:rsid w:val="008004B4"/>
    <w:rsid w:val="0080083E"/>
    <w:rsid w:val="00801E54"/>
    <w:rsid w:val="0080234F"/>
    <w:rsid w:val="008031CF"/>
    <w:rsid w:val="008032A3"/>
    <w:rsid w:val="00803415"/>
    <w:rsid w:val="008034EE"/>
    <w:rsid w:val="008041D5"/>
    <w:rsid w:val="00805720"/>
    <w:rsid w:val="00805BE8"/>
    <w:rsid w:val="00806187"/>
    <w:rsid w:val="00810715"/>
    <w:rsid w:val="008109E3"/>
    <w:rsid w:val="00811589"/>
    <w:rsid w:val="00811BE4"/>
    <w:rsid w:val="00812174"/>
    <w:rsid w:val="008121C5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00B0"/>
    <w:rsid w:val="00831203"/>
    <w:rsid w:val="00831319"/>
    <w:rsid w:val="008313D5"/>
    <w:rsid w:val="008315D6"/>
    <w:rsid w:val="00831747"/>
    <w:rsid w:val="0083192C"/>
    <w:rsid w:val="00832201"/>
    <w:rsid w:val="008325A5"/>
    <w:rsid w:val="00832B82"/>
    <w:rsid w:val="0083351C"/>
    <w:rsid w:val="0083379C"/>
    <w:rsid w:val="008355EA"/>
    <w:rsid w:val="00835A99"/>
    <w:rsid w:val="008366CE"/>
    <w:rsid w:val="00837458"/>
    <w:rsid w:val="00837AAE"/>
    <w:rsid w:val="00837F66"/>
    <w:rsid w:val="008401AF"/>
    <w:rsid w:val="00841474"/>
    <w:rsid w:val="00842153"/>
    <w:rsid w:val="008425E0"/>
    <w:rsid w:val="00842891"/>
    <w:rsid w:val="00842930"/>
    <w:rsid w:val="008429AD"/>
    <w:rsid w:val="008429DB"/>
    <w:rsid w:val="008433C7"/>
    <w:rsid w:val="00843A79"/>
    <w:rsid w:val="00844A01"/>
    <w:rsid w:val="00845ED3"/>
    <w:rsid w:val="00846225"/>
    <w:rsid w:val="008462E4"/>
    <w:rsid w:val="008462EC"/>
    <w:rsid w:val="00846382"/>
    <w:rsid w:val="00846529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DB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66F2"/>
    <w:rsid w:val="00857523"/>
    <w:rsid w:val="0085753E"/>
    <w:rsid w:val="0085779F"/>
    <w:rsid w:val="00860B81"/>
    <w:rsid w:val="00860F1C"/>
    <w:rsid w:val="00861807"/>
    <w:rsid w:val="00861824"/>
    <w:rsid w:val="00861AEF"/>
    <w:rsid w:val="00861BCD"/>
    <w:rsid w:val="00861D92"/>
    <w:rsid w:val="00862089"/>
    <w:rsid w:val="008625C4"/>
    <w:rsid w:val="0086298F"/>
    <w:rsid w:val="0086521F"/>
    <w:rsid w:val="008652EB"/>
    <w:rsid w:val="008657A8"/>
    <w:rsid w:val="00865D5D"/>
    <w:rsid w:val="00866A6C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330"/>
    <w:rsid w:val="00873DF9"/>
    <w:rsid w:val="00873E1F"/>
    <w:rsid w:val="00874C16"/>
    <w:rsid w:val="00874CA0"/>
    <w:rsid w:val="00874E7D"/>
    <w:rsid w:val="00874F67"/>
    <w:rsid w:val="00875E02"/>
    <w:rsid w:val="0087652E"/>
    <w:rsid w:val="00876B98"/>
    <w:rsid w:val="00876D16"/>
    <w:rsid w:val="00877BC6"/>
    <w:rsid w:val="0088011E"/>
    <w:rsid w:val="00880C15"/>
    <w:rsid w:val="008811C1"/>
    <w:rsid w:val="00881542"/>
    <w:rsid w:val="00881A21"/>
    <w:rsid w:val="00881D83"/>
    <w:rsid w:val="00881D8D"/>
    <w:rsid w:val="00881FBA"/>
    <w:rsid w:val="00882982"/>
    <w:rsid w:val="008837C0"/>
    <w:rsid w:val="008838DD"/>
    <w:rsid w:val="008846DF"/>
    <w:rsid w:val="00885114"/>
    <w:rsid w:val="008860FE"/>
    <w:rsid w:val="008861FF"/>
    <w:rsid w:val="00886D1F"/>
    <w:rsid w:val="008873FA"/>
    <w:rsid w:val="00887AA9"/>
    <w:rsid w:val="00887E54"/>
    <w:rsid w:val="0089008B"/>
    <w:rsid w:val="00890837"/>
    <w:rsid w:val="008910C3"/>
    <w:rsid w:val="00891EE1"/>
    <w:rsid w:val="00892EFB"/>
    <w:rsid w:val="00893987"/>
    <w:rsid w:val="00893F14"/>
    <w:rsid w:val="00894CF5"/>
    <w:rsid w:val="00894E9C"/>
    <w:rsid w:val="00895816"/>
    <w:rsid w:val="008963EF"/>
    <w:rsid w:val="0089688E"/>
    <w:rsid w:val="008969A4"/>
    <w:rsid w:val="00897E18"/>
    <w:rsid w:val="008A0414"/>
    <w:rsid w:val="008A05E4"/>
    <w:rsid w:val="008A0A3C"/>
    <w:rsid w:val="008A15DE"/>
    <w:rsid w:val="008A1988"/>
    <w:rsid w:val="008A1C80"/>
    <w:rsid w:val="008A1FBE"/>
    <w:rsid w:val="008A2977"/>
    <w:rsid w:val="008A2E39"/>
    <w:rsid w:val="008A3354"/>
    <w:rsid w:val="008A3C49"/>
    <w:rsid w:val="008A4245"/>
    <w:rsid w:val="008A42D3"/>
    <w:rsid w:val="008A444B"/>
    <w:rsid w:val="008A48E2"/>
    <w:rsid w:val="008A48F0"/>
    <w:rsid w:val="008A6731"/>
    <w:rsid w:val="008A6C37"/>
    <w:rsid w:val="008A71CB"/>
    <w:rsid w:val="008A7267"/>
    <w:rsid w:val="008A73FD"/>
    <w:rsid w:val="008A7737"/>
    <w:rsid w:val="008A7806"/>
    <w:rsid w:val="008A7A79"/>
    <w:rsid w:val="008B03F2"/>
    <w:rsid w:val="008B06EF"/>
    <w:rsid w:val="008B093F"/>
    <w:rsid w:val="008B15C3"/>
    <w:rsid w:val="008B2CA3"/>
    <w:rsid w:val="008B3194"/>
    <w:rsid w:val="008B446A"/>
    <w:rsid w:val="008B4506"/>
    <w:rsid w:val="008B5AE7"/>
    <w:rsid w:val="008B5E43"/>
    <w:rsid w:val="008B5EB3"/>
    <w:rsid w:val="008B618D"/>
    <w:rsid w:val="008B6231"/>
    <w:rsid w:val="008B6EFE"/>
    <w:rsid w:val="008C0330"/>
    <w:rsid w:val="008C178F"/>
    <w:rsid w:val="008C27FB"/>
    <w:rsid w:val="008C288E"/>
    <w:rsid w:val="008C3304"/>
    <w:rsid w:val="008C4818"/>
    <w:rsid w:val="008C4C14"/>
    <w:rsid w:val="008C5375"/>
    <w:rsid w:val="008C597C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200"/>
    <w:rsid w:val="008D2893"/>
    <w:rsid w:val="008D2919"/>
    <w:rsid w:val="008D3035"/>
    <w:rsid w:val="008D3DF5"/>
    <w:rsid w:val="008D51A0"/>
    <w:rsid w:val="008D53F5"/>
    <w:rsid w:val="008D573E"/>
    <w:rsid w:val="008D5922"/>
    <w:rsid w:val="008D597D"/>
    <w:rsid w:val="008D5980"/>
    <w:rsid w:val="008D6657"/>
    <w:rsid w:val="008D6DB6"/>
    <w:rsid w:val="008D70C6"/>
    <w:rsid w:val="008D755C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5CB7"/>
    <w:rsid w:val="008E6119"/>
    <w:rsid w:val="008E7AB0"/>
    <w:rsid w:val="008F00D1"/>
    <w:rsid w:val="008F03FB"/>
    <w:rsid w:val="008F0F2A"/>
    <w:rsid w:val="008F129C"/>
    <w:rsid w:val="008F1AB1"/>
    <w:rsid w:val="008F1E75"/>
    <w:rsid w:val="008F279D"/>
    <w:rsid w:val="008F3C3B"/>
    <w:rsid w:val="008F4095"/>
    <w:rsid w:val="008F413C"/>
    <w:rsid w:val="008F4DD1"/>
    <w:rsid w:val="008F57FB"/>
    <w:rsid w:val="008F5D74"/>
    <w:rsid w:val="008F5DDB"/>
    <w:rsid w:val="008F6056"/>
    <w:rsid w:val="008F6AA2"/>
    <w:rsid w:val="008F6AD1"/>
    <w:rsid w:val="008F7EA4"/>
    <w:rsid w:val="008F7F99"/>
    <w:rsid w:val="009018CB"/>
    <w:rsid w:val="00901C5F"/>
    <w:rsid w:val="00901D8E"/>
    <w:rsid w:val="00902C07"/>
    <w:rsid w:val="00903FD3"/>
    <w:rsid w:val="00905804"/>
    <w:rsid w:val="00905A61"/>
    <w:rsid w:val="00905A6B"/>
    <w:rsid w:val="00907628"/>
    <w:rsid w:val="009076A7"/>
    <w:rsid w:val="0091010D"/>
    <w:rsid w:val="009101E2"/>
    <w:rsid w:val="00910918"/>
    <w:rsid w:val="00910C0D"/>
    <w:rsid w:val="00911459"/>
    <w:rsid w:val="009118AB"/>
    <w:rsid w:val="00913153"/>
    <w:rsid w:val="00913787"/>
    <w:rsid w:val="00913A31"/>
    <w:rsid w:val="00915D73"/>
    <w:rsid w:val="00915E78"/>
    <w:rsid w:val="00915FC1"/>
    <w:rsid w:val="00916077"/>
    <w:rsid w:val="009163AA"/>
    <w:rsid w:val="00916B13"/>
    <w:rsid w:val="009170A2"/>
    <w:rsid w:val="009171F0"/>
    <w:rsid w:val="009208A6"/>
    <w:rsid w:val="00921210"/>
    <w:rsid w:val="0092126A"/>
    <w:rsid w:val="0092160A"/>
    <w:rsid w:val="00923851"/>
    <w:rsid w:val="00923B94"/>
    <w:rsid w:val="009240A0"/>
    <w:rsid w:val="00924494"/>
    <w:rsid w:val="00924514"/>
    <w:rsid w:val="00924C3C"/>
    <w:rsid w:val="00925BAA"/>
    <w:rsid w:val="00925DC1"/>
    <w:rsid w:val="00926033"/>
    <w:rsid w:val="00926E7E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9C4"/>
    <w:rsid w:val="00933B7B"/>
    <w:rsid w:val="00933B92"/>
    <w:rsid w:val="00933D12"/>
    <w:rsid w:val="00933E0D"/>
    <w:rsid w:val="00934B1C"/>
    <w:rsid w:val="00934D96"/>
    <w:rsid w:val="0093576D"/>
    <w:rsid w:val="00935813"/>
    <w:rsid w:val="009359E7"/>
    <w:rsid w:val="00935C3A"/>
    <w:rsid w:val="00935DCF"/>
    <w:rsid w:val="009360C4"/>
    <w:rsid w:val="0093613C"/>
    <w:rsid w:val="00936140"/>
    <w:rsid w:val="0093638F"/>
    <w:rsid w:val="009367BC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33AA"/>
    <w:rsid w:val="0094367D"/>
    <w:rsid w:val="00944969"/>
    <w:rsid w:val="00944D4B"/>
    <w:rsid w:val="00945383"/>
    <w:rsid w:val="00945698"/>
    <w:rsid w:val="009456C4"/>
    <w:rsid w:val="009457E2"/>
    <w:rsid w:val="009474BC"/>
    <w:rsid w:val="00947B39"/>
    <w:rsid w:val="00947E7E"/>
    <w:rsid w:val="009509AA"/>
    <w:rsid w:val="00950C5F"/>
    <w:rsid w:val="00951344"/>
    <w:rsid w:val="0095139A"/>
    <w:rsid w:val="009524F9"/>
    <w:rsid w:val="00952697"/>
    <w:rsid w:val="00952D76"/>
    <w:rsid w:val="009530EC"/>
    <w:rsid w:val="0095317D"/>
    <w:rsid w:val="00953E16"/>
    <w:rsid w:val="00953EF9"/>
    <w:rsid w:val="009542AC"/>
    <w:rsid w:val="00954609"/>
    <w:rsid w:val="00954F01"/>
    <w:rsid w:val="00956648"/>
    <w:rsid w:val="00956A19"/>
    <w:rsid w:val="009570F9"/>
    <w:rsid w:val="0095767C"/>
    <w:rsid w:val="00960129"/>
    <w:rsid w:val="009606B5"/>
    <w:rsid w:val="00960703"/>
    <w:rsid w:val="00960D19"/>
    <w:rsid w:val="0096167B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1A89"/>
    <w:rsid w:val="009728DB"/>
    <w:rsid w:val="00973438"/>
    <w:rsid w:val="009737C7"/>
    <w:rsid w:val="0097408E"/>
    <w:rsid w:val="00974BB2"/>
    <w:rsid w:val="00974FA7"/>
    <w:rsid w:val="009753BC"/>
    <w:rsid w:val="009756E5"/>
    <w:rsid w:val="009759D6"/>
    <w:rsid w:val="00975E63"/>
    <w:rsid w:val="0097661A"/>
    <w:rsid w:val="009769E2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020"/>
    <w:rsid w:val="00984F60"/>
    <w:rsid w:val="0098629A"/>
    <w:rsid w:val="00990BDD"/>
    <w:rsid w:val="00990D09"/>
    <w:rsid w:val="00991657"/>
    <w:rsid w:val="009924AD"/>
    <w:rsid w:val="00992B84"/>
    <w:rsid w:val="009932AC"/>
    <w:rsid w:val="00993820"/>
    <w:rsid w:val="00993CF0"/>
    <w:rsid w:val="009941EB"/>
    <w:rsid w:val="00994351"/>
    <w:rsid w:val="009947FC"/>
    <w:rsid w:val="0099547A"/>
    <w:rsid w:val="009960A3"/>
    <w:rsid w:val="009962C8"/>
    <w:rsid w:val="00996A8F"/>
    <w:rsid w:val="00996EA7"/>
    <w:rsid w:val="00997FDA"/>
    <w:rsid w:val="009A0810"/>
    <w:rsid w:val="009A0E66"/>
    <w:rsid w:val="009A128D"/>
    <w:rsid w:val="009A1B14"/>
    <w:rsid w:val="009A1DBF"/>
    <w:rsid w:val="009A2045"/>
    <w:rsid w:val="009A2D5D"/>
    <w:rsid w:val="009A326D"/>
    <w:rsid w:val="009A3346"/>
    <w:rsid w:val="009A34A3"/>
    <w:rsid w:val="009A3683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A78A6"/>
    <w:rsid w:val="009B04BF"/>
    <w:rsid w:val="009B0A62"/>
    <w:rsid w:val="009B0B1D"/>
    <w:rsid w:val="009B1369"/>
    <w:rsid w:val="009B1539"/>
    <w:rsid w:val="009B18A0"/>
    <w:rsid w:val="009B1DB9"/>
    <w:rsid w:val="009B1DF8"/>
    <w:rsid w:val="009B1E2B"/>
    <w:rsid w:val="009B229F"/>
    <w:rsid w:val="009B307B"/>
    <w:rsid w:val="009B3984"/>
    <w:rsid w:val="009B3C30"/>
    <w:rsid w:val="009B3D20"/>
    <w:rsid w:val="009B3F90"/>
    <w:rsid w:val="009B4C95"/>
    <w:rsid w:val="009B4E9C"/>
    <w:rsid w:val="009B50C3"/>
    <w:rsid w:val="009B5418"/>
    <w:rsid w:val="009B5833"/>
    <w:rsid w:val="009B5DBA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4FAB"/>
    <w:rsid w:val="009C5091"/>
    <w:rsid w:val="009C5A80"/>
    <w:rsid w:val="009C5C1E"/>
    <w:rsid w:val="009C5D77"/>
    <w:rsid w:val="009C66BD"/>
    <w:rsid w:val="009C750B"/>
    <w:rsid w:val="009D01D1"/>
    <w:rsid w:val="009D123F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D7F2D"/>
    <w:rsid w:val="009E0234"/>
    <w:rsid w:val="009E16A9"/>
    <w:rsid w:val="009E1F11"/>
    <w:rsid w:val="009E2467"/>
    <w:rsid w:val="009E27B9"/>
    <w:rsid w:val="009E2CA2"/>
    <w:rsid w:val="009E375F"/>
    <w:rsid w:val="009E39D4"/>
    <w:rsid w:val="009E40A3"/>
    <w:rsid w:val="009E433B"/>
    <w:rsid w:val="009E48BF"/>
    <w:rsid w:val="009E4FDB"/>
    <w:rsid w:val="009E5401"/>
    <w:rsid w:val="009E718B"/>
    <w:rsid w:val="009E75B0"/>
    <w:rsid w:val="009E7BDB"/>
    <w:rsid w:val="009F0878"/>
    <w:rsid w:val="009F099E"/>
    <w:rsid w:val="009F0F9E"/>
    <w:rsid w:val="009F1193"/>
    <w:rsid w:val="009F14E0"/>
    <w:rsid w:val="009F1E67"/>
    <w:rsid w:val="009F213B"/>
    <w:rsid w:val="009F319D"/>
    <w:rsid w:val="009F36E9"/>
    <w:rsid w:val="009F3F02"/>
    <w:rsid w:val="009F42FA"/>
    <w:rsid w:val="009F4593"/>
    <w:rsid w:val="009F4764"/>
    <w:rsid w:val="009F47E0"/>
    <w:rsid w:val="009F5022"/>
    <w:rsid w:val="009F5F06"/>
    <w:rsid w:val="009F6381"/>
    <w:rsid w:val="009F690F"/>
    <w:rsid w:val="009F7DC2"/>
    <w:rsid w:val="009F7E69"/>
    <w:rsid w:val="00A00184"/>
    <w:rsid w:val="00A00B71"/>
    <w:rsid w:val="00A01643"/>
    <w:rsid w:val="00A01793"/>
    <w:rsid w:val="00A01874"/>
    <w:rsid w:val="00A020B5"/>
    <w:rsid w:val="00A025B2"/>
    <w:rsid w:val="00A035C9"/>
    <w:rsid w:val="00A04005"/>
    <w:rsid w:val="00A0423A"/>
    <w:rsid w:val="00A04370"/>
    <w:rsid w:val="00A04477"/>
    <w:rsid w:val="00A04B91"/>
    <w:rsid w:val="00A04C8C"/>
    <w:rsid w:val="00A0509C"/>
    <w:rsid w:val="00A0574E"/>
    <w:rsid w:val="00A05CA1"/>
    <w:rsid w:val="00A062D7"/>
    <w:rsid w:val="00A065D8"/>
    <w:rsid w:val="00A06984"/>
    <w:rsid w:val="00A072FF"/>
    <w:rsid w:val="00A0758F"/>
    <w:rsid w:val="00A07AA1"/>
    <w:rsid w:val="00A10D76"/>
    <w:rsid w:val="00A1125C"/>
    <w:rsid w:val="00A11525"/>
    <w:rsid w:val="00A11887"/>
    <w:rsid w:val="00A11BD2"/>
    <w:rsid w:val="00A11C28"/>
    <w:rsid w:val="00A12F67"/>
    <w:rsid w:val="00A1332A"/>
    <w:rsid w:val="00A13775"/>
    <w:rsid w:val="00A138F2"/>
    <w:rsid w:val="00A13D55"/>
    <w:rsid w:val="00A13F70"/>
    <w:rsid w:val="00A14FF6"/>
    <w:rsid w:val="00A153BF"/>
    <w:rsid w:val="00A153E5"/>
    <w:rsid w:val="00A1570A"/>
    <w:rsid w:val="00A16327"/>
    <w:rsid w:val="00A16664"/>
    <w:rsid w:val="00A16AB6"/>
    <w:rsid w:val="00A16B9B"/>
    <w:rsid w:val="00A17866"/>
    <w:rsid w:val="00A20127"/>
    <w:rsid w:val="00A20867"/>
    <w:rsid w:val="00A20B99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35C5"/>
    <w:rsid w:val="00A2406B"/>
    <w:rsid w:val="00A253A2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C41"/>
    <w:rsid w:val="00A27F5F"/>
    <w:rsid w:val="00A309CF"/>
    <w:rsid w:val="00A31691"/>
    <w:rsid w:val="00A316B9"/>
    <w:rsid w:val="00A31E02"/>
    <w:rsid w:val="00A3284B"/>
    <w:rsid w:val="00A32EE2"/>
    <w:rsid w:val="00A33DDF"/>
    <w:rsid w:val="00A33EB0"/>
    <w:rsid w:val="00A34547"/>
    <w:rsid w:val="00A35A92"/>
    <w:rsid w:val="00A364FF"/>
    <w:rsid w:val="00A36AFF"/>
    <w:rsid w:val="00A37484"/>
    <w:rsid w:val="00A376B7"/>
    <w:rsid w:val="00A4011D"/>
    <w:rsid w:val="00A41A5B"/>
    <w:rsid w:val="00A41BF5"/>
    <w:rsid w:val="00A42725"/>
    <w:rsid w:val="00A427E2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95"/>
    <w:rsid w:val="00A501C4"/>
    <w:rsid w:val="00A50334"/>
    <w:rsid w:val="00A50446"/>
    <w:rsid w:val="00A51678"/>
    <w:rsid w:val="00A51B2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5704E"/>
    <w:rsid w:val="00A604A4"/>
    <w:rsid w:val="00A61465"/>
    <w:rsid w:val="00A614BD"/>
    <w:rsid w:val="00A61804"/>
    <w:rsid w:val="00A61B7D"/>
    <w:rsid w:val="00A62555"/>
    <w:rsid w:val="00A62ACE"/>
    <w:rsid w:val="00A63261"/>
    <w:rsid w:val="00A6352E"/>
    <w:rsid w:val="00A63772"/>
    <w:rsid w:val="00A63A2C"/>
    <w:rsid w:val="00A6487D"/>
    <w:rsid w:val="00A64899"/>
    <w:rsid w:val="00A65821"/>
    <w:rsid w:val="00A6605B"/>
    <w:rsid w:val="00A66ADC"/>
    <w:rsid w:val="00A707E9"/>
    <w:rsid w:val="00A70A87"/>
    <w:rsid w:val="00A7147D"/>
    <w:rsid w:val="00A7216B"/>
    <w:rsid w:val="00A72E9C"/>
    <w:rsid w:val="00A73522"/>
    <w:rsid w:val="00A73B3F"/>
    <w:rsid w:val="00A73DC4"/>
    <w:rsid w:val="00A74774"/>
    <w:rsid w:val="00A74B96"/>
    <w:rsid w:val="00A7537A"/>
    <w:rsid w:val="00A75D2E"/>
    <w:rsid w:val="00A76466"/>
    <w:rsid w:val="00A76538"/>
    <w:rsid w:val="00A771CF"/>
    <w:rsid w:val="00A80156"/>
    <w:rsid w:val="00A802FA"/>
    <w:rsid w:val="00A80FE1"/>
    <w:rsid w:val="00A8132E"/>
    <w:rsid w:val="00A81B15"/>
    <w:rsid w:val="00A8241F"/>
    <w:rsid w:val="00A830C7"/>
    <w:rsid w:val="00A83515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5DD0"/>
    <w:rsid w:val="00A86070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491A"/>
    <w:rsid w:val="00A95047"/>
    <w:rsid w:val="00A9505C"/>
    <w:rsid w:val="00A952B4"/>
    <w:rsid w:val="00A95D21"/>
    <w:rsid w:val="00A963D4"/>
    <w:rsid w:val="00A96639"/>
    <w:rsid w:val="00A97241"/>
    <w:rsid w:val="00A97648"/>
    <w:rsid w:val="00A97C6C"/>
    <w:rsid w:val="00AA0200"/>
    <w:rsid w:val="00AA022A"/>
    <w:rsid w:val="00AA1646"/>
    <w:rsid w:val="00AA1712"/>
    <w:rsid w:val="00AA1CFD"/>
    <w:rsid w:val="00AA21E3"/>
    <w:rsid w:val="00AA2239"/>
    <w:rsid w:val="00AA2AF9"/>
    <w:rsid w:val="00AA3332"/>
    <w:rsid w:val="00AA3385"/>
    <w:rsid w:val="00AA33D2"/>
    <w:rsid w:val="00AA342F"/>
    <w:rsid w:val="00AA38EF"/>
    <w:rsid w:val="00AA3EFE"/>
    <w:rsid w:val="00AA410D"/>
    <w:rsid w:val="00AA4ECC"/>
    <w:rsid w:val="00AA5847"/>
    <w:rsid w:val="00AA5B4C"/>
    <w:rsid w:val="00AA6253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B7260"/>
    <w:rsid w:val="00AC0466"/>
    <w:rsid w:val="00AC1B8B"/>
    <w:rsid w:val="00AC1DD7"/>
    <w:rsid w:val="00AC20E9"/>
    <w:rsid w:val="00AC27DB"/>
    <w:rsid w:val="00AC2C1D"/>
    <w:rsid w:val="00AC32E5"/>
    <w:rsid w:val="00AC3314"/>
    <w:rsid w:val="00AC3409"/>
    <w:rsid w:val="00AC3BAA"/>
    <w:rsid w:val="00AC4105"/>
    <w:rsid w:val="00AC4633"/>
    <w:rsid w:val="00AC4CA7"/>
    <w:rsid w:val="00AC503F"/>
    <w:rsid w:val="00AC5258"/>
    <w:rsid w:val="00AC573A"/>
    <w:rsid w:val="00AC5FC3"/>
    <w:rsid w:val="00AC630E"/>
    <w:rsid w:val="00AC6D6B"/>
    <w:rsid w:val="00AC715B"/>
    <w:rsid w:val="00AD0613"/>
    <w:rsid w:val="00AD0678"/>
    <w:rsid w:val="00AD0E75"/>
    <w:rsid w:val="00AD1106"/>
    <w:rsid w:val="00AD2CA6"/>
    <w:rsid w:val="00AD2F06"/>
    <w:rsid w:val="00AD32AD"/>
    <w:rsid w:val="00AD4307"/>
    <w:rsid w:val="00AD45B8"/>
    <w:rsid w:val="00AD4638"/>
    <w:rsid w:val="00AD46F7"/>
    <w:rsid w:val="00AD56B1"/>
    <w:rsid w:val="00AD59F7"/>
    <w:rsid w:val="00AD5BC4"/>
    <w:rsid w:val="00AD70A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0C8"/>
    <w:rsid w:val="00AE2136"/>
    <w:rsid w:val="00AE32DC"/>
    <w:rsid w:val="00AE4551"/>
    <w:rsid w:val="00AE4A30"/>
    <w:rsid w:val="00AE4B1D"/>
    <w:rsid w:val="00AE4EA3"/>
    <w:rsid w:val="00AE56CE"/>
    <w:rsid w:val="00AE5B08"/>
    <w:rsid w:val="00AE5D21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207"/>
    <w:rsid w:val="00AF0407"/>
    <w:rsid w:val="00AF049B"/>
    <w:rsid w:val="00AF31B3"/>
    <w:rsid w:val="00AF3240"/>
    <w:rsid w:val="00AF4338"/>
    <w:rsid w:val="00AF47AE"/>
    <w:rsid w:val="00AF4B78"/>
    <w:rsid w:val="00AF4C64"/>
    <w:rsid w:val="00AF4D19"/>
    <w:rsid w:val="00AF4D8B"/>
    <w:rsid w:val="00AF4DA0"/>
    <w:rsid w:val="00AF4DA7"/>
    <w:rsid w:val="00AF5584"/>
    <w:rsid w:val="00AF5795"/>
    <w:rsid w:val="00AF5D80"/>
    <w:rsid w:val="00AF5EFB"/>
    <w:rsid w:val="00AF6A26"/>
    <w:rsid w:val="00AF7242"/>
    <w:rsid w:val="00AF78B4"/>
    <w:rsid w:val="00AF7D13"/>
    <w:rsid w:val="00B00074"/>
    <w:rsid w:val="00B00885"/>
    <w:rsid w:val="00B01FC6"/>
    <w:rsid w:val="00B026C5"/>
    <w:rsid w:val="00B02E4F"/>
    <w:rsid w:val="00B032CE"/>
    <w:rsid w:val="00B03F11"/>
    <w:rsid w:val="00B0497B"/>
    <w:rsid w:val="00B051A2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143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6D4"/>
    <w:rsid w:val="00B23802"/>
    <w:rsid w:val="00B243B9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07CC"/>
    <w:rsid w:val="00B323EC"/>
    <w:rsid w:val="00B32869"/>
    <w:rsid w:val="00B3301D"/>
    <w:rsid w:val="00B335AA"/>
    <w:rsid w:val="00B33E9F"/>
    <w:rsid w:val="00B34272"/>
    <w:rsid w:val="00B346CF"/>
    <w:rsid w:val="00B34F37"/>
    <w:rsid w:val="00B36E03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4BFE"/>
    <w:rsid w:val="00B45376"/>
    <w:rsid w:val="00B45DAF"/>
    <w:rsid w:val="00B46637"/>
    <w:rsid w:val="00B467BA"/>
    <w:rsid w:val="00B509E8"/>
    <w:rsid w:val="00B50CC1"/>
    <w:rsid w:val="00B51799"/>
    <w:rsid w:val="00B520D2"/>
    <w:rsid w:val="00B5288F"/>
    <w:rsid w:val="00B53643"/>
    <w:rsid w:val="00B54A88"/>
    <w:rsid w:val="00B5551F"/>
    <w:rsid w:val="00B55E27"/>
    <w:rsid w:val="00B5697D"/>
    <w:rsid w:val="00B56F08"/>
    <w:rsid w:val="00B57265"/>
    <w:rsid w:val="00B574B9"/>
    <w:rsid w:val="00B6135E"/>
    <w:rsid w:val="00B6144C"/>
    <w:rsid w:val="00B61F72"/>
    <w:rsid w:val="00B6279F"/>
    <w:rsid w:val="00B62BD6"/>
    <w:rsid w:val="00B62F95"/>
    <w:rsid w:val="00B633AE"/>
    <w:rsid w:val="00B63EC9"/>
    <w:rsid w:val="00B64480"/>
    <w:rsid w:val="00B66067"/>
    <w:rsid w:val="00B66077"/>
    <w:rsid w:val="00B66431"/>
    <w:rsid w:val="00B665D2"/>
    <w:rsid w:val="00B665EC"/>
    <w:rsid w:val="00B66816"/>
    <w:rsid w:val="00B66829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3DC7"/>
    <w:rsid w:val="00B741E0"/>
    <w:rsid w:val="00B74372"/>
    <w:rsid w:val="00B7495F"/>
    <w:rsid w:val="00B7545A"/>
    <w:rsid w:val="00B75525"/>
    <w:rsid w:val="00B757F6"/>
    <w:rsid w:val="00B76B44"/>
    <w:rsid w:val="00B772F4"/>
    <w:rsid w:val="00B77719"/>
    <w:rsid w:val="00B77CCF"/>
    <w:rsid w:val="00B77DA0"/>
    <w:rsid w:val="00B80283"/>
    <w:rsid w:val="00B806D2"/>
    <w:rsid w:val="00B8095F"/>
    <w:rsid w:val="00B80B0C"/>
    <w:rsid w:val="00B80B11"/>
    <w:rsid w:val="00B80FA6"/>
    <w:rsid w:val="00B81756"/>
    <w:rsid w:val="00B81847"/>
    <w:rsid w:val="00B81A0F"/>
    <w:rsid w:val="00B82040"/>
    <w:rsid w:val="00B82E8F"/>
    <w:rsid w:val="00B82FE0"/>
    <w:rsid w:val="00B831AE"/>
    <w:rsid w:val="00B83CA9"/>
    <w:rsid w:val="00B83EF0"/>
    <w:rsid w:val="00B84160"/>
    <w:rsid w:val="00B8446C"/>
    <w:rsid w:val="00B84952"/>
    <w:rsid w:val="00B86B9C"/>
    <w:rsid w:val="00B87725"/>
    <w:rsid w:val="00B879F7"/>
    <w:rsid w:val="00B87A16"/>
    <w:rsid w:val="00B87CEF"/>
    <w:rsid w:val="00B90100"/>
    <w:rsid w:val="00B90BE6"/>
    <w:rsid w:val="00B91405"/>
    <w:rsid w:val="00B914B3"/>
    <w:rsid w:val="00B91687"/>
    <w:rsid w:val="00B91B2A"/>
    <w:rsid w:val="00B939A7"/>
    <w:rsid w:val="00B94013"/>
    <w:rsid w:val="00B96919"/>
    <w:rsid w:val="00B969A0"/>
    <w:rsid w:val="00B96D64"/>
    <w:rsid w:val="00B97267"/>
    <w:rsid w:val="00B9755C"/>
    <w:rsid w:val="00B97CE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5A9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225D"/>
    <w:rsid w:val="00BB2B76"/>
    <w:rsid w:val="00BB472C"/>
    <w:rsid w:val="00BB572E"/>
    <w:rsid w:val="00BB5C64"/>
    <w:rsid w:val="00BB621D"/>
    <w:rsid w:val="00BB65DE"/>
    <w:rsid w:val="00BB74FD"/>
    <w:rsid w:val="00BC04C9"/>
    <w:rsid w:val="00BC16F5"/>
    <w:rsid w:val="00BC23C0"/>
    <w:rsid w:val="00BC3477"/>
    <w:rsid w:val="00BC44FE"/>
    <w:rsid w:val="00BC4971"/>
    <w:rsid w:val="00BC5982"/>
    <w:rsid w:val="00BC5EB8"/>
    <w:rsid w:val="00BC60BF"/>
    <w:rsid w:val="00BC67E3"/>
    <w:rsid w:val="00BC6878"/>
    <w:rsid w:val="00BC6E90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417"/>
    <w:rsid w:val="00BD3806"/>
    <w:rsid w:val="00BD4556"/>
    <w:rsid w:val="00BD4912"/>
    <w:rsid w:val="00BD4D84"/>
    <w:rsid w:val="00BD508D"/>
    <w:rsid w:val="00BD6373"/>
    <w:rsid w:val="00BD6404"/>
    <w:rsid w:val="00BD68D2"/>
    <w:rsid w:val="00BD69EA"/>
    <w:rsid w:val="00BE0132"/>
    <w:rsid w:val="00BE0A2B"/>
    <w:rsid w:val="00BE17B1"/>
    <w:rsid w:val="00BE20D5"/>
    <w:rsid w:val="00BE33AE"/>
    <w:rsid w:val="00BE45E1"/>
    <w:rsid w:val="00BE4742"/>
    <w:rsid w:val="00BE537A"/>
    <w:rsid w:val="00BE59A6"/>
    <w:rsid w:val="00BE5AC3"/>
    <w:rsid w:val="00BE6466"/>
    <w:rsid w:val="00BE6A08"/>
    <w:rsid w:val="00BE6CE7"/>
    <w:rsid w:val="00BE6DB8"/>
    <w:rsid w:val="00BE6E97"/>
    <w:rsid w:val="00BE759D"/>
    <w:rsid w:val="00BF0088"/>
    <w:rsid w:val="00BF046F"/>
    <w:rsid w:val="00BF056F"/>
    <w:rsid w:val="00BF0E7D"/>
    <w:rsid w:val="00BF0F16"/>
    <w:rsid w:val="00BF1209"/>
    <w:rsid w:val="00BF1D81"/>
    <w:rsid w:val="00BF3F46"/>
    <w:rsid w:val="00BF418A"/>
    <w:rsid w:val="00BF47AA"/>
    <w:rsid w:val="00BF4E8D"/>
    <w:rsid w:val="00BF4FE9"/>
    <w:rsid w:val="00BF5338"/>
    <w:rsid w:val="00BF5398"/>
    <w:rsid w:val="00BF5E9C"/>
    <w:rsid w:val="00BF60F8"/>
    <w:rsid w:val="00BF6280"/>
    <w:rsid w:val="00BF65B2"/>
    <w:rsid w:val="00BF7223"/>
    <w:rsid w:val="00C01308"/>
    <w:rsid w:val="00C01D50"/>
    <w:rsid w:val="00C0274D"/>
    <w:rsid w:val="00C0288F"/>
    <w:rsid w:val="00C035FD"/>
    <w:rsid w:val="00C0432A"/>
    <w:rsid w:val="00C047AC"/>
    <w:rsid w:val="00C056DC"/>
    <w:rsid w:val="00C06335"/>
    <w:rsid w:val="00C06ADD"/>
    <w:rsid w:val="00C07076"/>
    <w:rsid w:val="00C078AC"/>
    <w:rsid w:val="00C07EFE"/>
    <w:rsid w:val="00C1195A"/>
    <w:rsid w:val="00C119D9"/>
    <w:rsid w:val="00C11F26"/>
    <w:rsid w:val="00C11FB7"/>
    <w:rsid w:val="00C120AD"/>
    <w:rsid w:val="00C1329B"/>
    <w:rsid w:val="00C1349A"/>
    <w:rsid w:val="00C13563"/>
    <w:rsid w:val="00C14A51"/>
    <w:rsid w:val="00C1572F"/>
    <w:rsid w:val="00C159B4"/>
    <w:rsid w:val="00C16ECC"/>
    <w:rsid w:val="00C17AF4"/>
    <w:rsid w:val="00C17CA4"/>
    <w:rsid w:val="00C20B33"/>
    <w:rsid w:val="00C21411"/>
    <w:rsid w:val="00C21E1A"/>
    <w:rsid w:val="00C21FC3"/>
    <w:rsid w:val="00C22219"/>
    <w:rsid w:val="00C2224D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27191"/>
    <w:rsid w:val="00C27614"/>
    <w:rsid w:val="00C30061"/>
    <w:rsid w:val="00C306A9"/>
    <w:rsid w:val="00C3123D"/>
    <w:rsid w:val="00C31283"/>
    <w:rsid w:val="00C31DDB"/>
    <w:rsid w:val="00C31E89"/>
    <w:rsid w:val="00C32169"/>
    <w:rsid w:val="00C330C2"/>
    <w:rsid w:val="00C33C35"/>
    <w:rsid w:val="00C33C48"/>
    <w:rsid w:val="00C34044"/>
    <w:rsid w:val="00C340E5"/>
    <w:rsid w:val="00C3410E"/>
    <w:rsid w:val="00C34590"/>
    <w:rsid w:val="00C34E36"/>
    <w:rsid w:val="00C359A2"/>
    <w:rsid w:val="00C35AA7"/>
    <w:rsid w:val="00C3661D"/>
    <w:rsid w:val="00C36765"/>
    <w:rsid w:val="00C36D31"/>
    <w:rsid w:val="00C370E0"/>
    <w:rsid w:val="00C378B7"/>
    <w:rsid w:val="00C404C3"/>
    <w:rsid w:val="00C406BE"/>
    <w:rsid w:val="00C41760"/>
    <w:rsid w:val="00C41F80"/>
    <w:rsid w:val="00C421B5"/>
    <w:rsid w:val="00C42CD6"/>
    <w:rsid w:val="00C42F66"/>
    <w:rsid w:val="00C43BA1"/>
    <w:rsid w:val="00C43DAB"/>
    <w:rsid w:val="00C4474E"/>
    <w:rsid w:val="00C448BF"/>
    <w:rsid w:val="00C44C99"/>
    <w:rsid w:val="00C46457"/>
    <w:rsid w:val="00C46608"/>
    <w:rsid w:val="00C46774"/>
    <w:rsid w:val="00C4762E"/>
    <w:rsid w:val="00C47E65"/>
    <w:rsid w:val="00C47F08"/>
    <w:rsid w:val="00C50362"/>
    <w:rsid w:val="00C505B8"/>
    <w:rsid w:val="00C506D4"/>
    <w:rsid w:val="00C506E3"/>
    <w:rsid w:val="00C50BB9"/>
    <w:rsid w:val="00C50C7D"/>
    <w:rsid w:val="00C50D61"/>
    <w:rsid w:val="00C50F53"/>
    <w:rsid w:val="00C514A6"/>
    <w:rsid w:val="00C521B3"/>
    <w:rsid w:val="00C533BA"/>
    <w:rsid w:val="00C536A5"/>
    <w:rsid w:val="00C53E87"/>
    <w:rsid w:val="00C55C8B"/>
    <w:rsid w:val="00C561A6"/>
    <w:rsid w:val="00C5739F"/>
    <w:rsid w:val="00C57562"/>
    <w:rsid w:val="00C575E5"/>
    <w:rsid w:val="00C5770E"/>
    <w:rsid w:val="00C57A2F"/>
    <w:rsid w:val="00C57CF0"/>
    <w:rsid w:val="00C60411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17FD"/>
    <w:rsid w:val="00C72152"/>
    <w:rsid w:val="00C724D3"/>
    <w:rsid w:val="00C7259C"/>
    <w:rsid w:val="00C72951"/>
    <w:rsid w:val="00C72BAC"/>
    <w:rsid w:val="00C76513"/>
    <w:rsid w:val="00C76F38"/>
    <w:rsid w:val="00C76FEE"/>
    <w:rsid w:val="00C77D84"/>
    <w:rsid w:val="00C77DD9"/>
    <w:rsid w:val="00C802B1"/>
    <w:rsid w:val="00C8106B"/>
    <w:rsid w:val="00C8106F"/>
    <w:rsid w:val="00C810D1"/>
    <w:rsid w:val="00C810D9"/>
    <w:rsid w:val="00C83188"/>
    <w:rsid w:val="00C8355D"/>
    <w:rsid w:val="00C839B5"/>
    <w:rsid w:val="00C83BE6"/>
    <w:rsid w:val="00C84102"/>
    <w:rsid w:val="00C8410C"/>
    <w:rsid w:val="00C8506F"/>
    <w:rsid w:val="00C85314"/>
    <w:rsid w:val="00C85354"/>
    <w:rsid w:val="00C85858"/>
    <w:rsid w:val="00C859EB"/>
    <w:rsid w:val="00C86A1F"/>
    <w:rsid w:val="00C86ABA"/>
    <w:rsid w:val="00C874C0"/>
    <w:rsid w:val="00C902B6"/>
    <w:rsid w:val="00C90942"/>
    <w:rsid w:val="00C91701"/>
    <w:rsid w:val="00C921BD"/>
    <w:rsid w:val="00C92FC8"/>
    <w:rsid w:val="00C938CB"/>
    <w:rsid w:val="00C93BA6"/>
    <w:rsid w:val="00C941AE"/>
    <w:rsid w:val="00C941CD"/>
    <w:rsid w:val="00C943F3"/>
    <w:rsid w:val="00C94AB8"/>
    <w:rsid w:val="00C9520B"/>
    <w:rsid w:val="00C95AA3"/>
    <w:rsid w:val="00C962A0"/>
    <w:rsid w:val="00C96C8C"/>
    <w:rsid w:val="00C97039"/>
    <w:rsid w:val="00C976BC"/>
    <w:rsid w:val="00CA0172"/>
    <w:rsid w:val="00CA03E1"/>
    <w:rsid w:val="00CA0461"/>
    <w:rsid w:val="00CA08C6"/>
    <w:rsid w:val="00CA0A77"/>
    <w:rsid w:val="00CA0BAE"/>
    <w:rsid w:val="00CA115E"/>
    <w:rsid w:val="00CA1B22"/>
    <w:rsid w:val="00CA1FF4"/>
    <w:rsid w:val="00CA229F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664A"/>
    <w:rsid w:val="00CA6E93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2BC9"/>
    <w:rsid w:val="00CB33C7"/>
    <w:rsid w:val="00CB3501"/>
    <w:rsid w:val="00CB3839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664"/>
    <w:rsid w:val="00CC07FF"/>
    <w:rsid w:val="00CC0A25"/>
    <w:rsid w:val="00CC0A54"/>
    <w:rsid w:val="00CC0F14"/>
    <w:rsid w:val="00CC1A02"/>
    <w:rsid w:val="00CC1A30"/>
    <w:rsid w:val="00CC2349"/>
    <w:rsid w:val="00CC2470"/>
    <w:rsid w:val="00CC25B4"/>
    <w:rsid w:val="00CC2664"/>
    <w:rsid w:val="00CC30B6"/>
    <w:rsid w:val="00CC315D"/>
    <w:rsid w:val="00CC3768"/>
    <w:rsid w:val="00CC46CC"/>
    <w:rsid w:val="00CC4989"/>
    <w:rsid w:val="00CC524F"/>
    <w:rsid w:val="00CC5265"/>
    <w:rsid w:val="00CC537A"/>
    <w:rsid w:val="00CC5482"/>
    <w:rsid w:val="00CC5F88"/>
    <w:rsid w:val="00CC62AE"/>
    <w:rsid w:val="00CC63D8"/>
    <w:rsid w:val="00CC63DA"/>
    <w:rsid w:val="00CC69C8"/>
    <w:rsid w:val="00CC6ECA"/>
    <w:rsid w:val="00CC7204"/>
    <w:rsid w:val="00CC7512"/>
    <w:rsid w:val="00CC7624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460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7A0"/>
    <w:rsid w:val="00CF0CF4"/>
    <w:rsid w:val="00CF21FF"/>
    <w:rsid w:val="00CF23D2"/>
    <w:rsid w:val="00CF2802"/>
    <w:rsid w:val="00CF2D20"/>
    <w:rsid w:val="00CF3352"/>
    <w:rsid w:val="00CF3B48"/>
    <w:rsid w:val="00CF4156"/>
    <w:rsid w:val="00CF4244"/>
    <w:rsid w:val="00CF4305"/>
    <w:rsid w:val="00CF5249"/>
    <w:rsid w:val="00CF528E"/>
    <w:rsid w:val="00CF6747"/>
    <w:rsid w:val="00CF7287"/>
    <w:rsid w:val="00CF74A4"/>
    <w:rsid w:val="00CF7898"/>
    <w:rsid w:val="00D0036C"/>
    <w:rsid w:val="00D0057A"/>
    <w:rsid w:val="00D00961"/>
    <w:rsid w:val="00D013B2"/>
    <w:rsid w:val="00D01438"/>
    <w:rsid w:val="00D016E5"/>
    <w:rsid w:val="00D020A2"/>
    <w:rsid w:val="00D02738"/>
    <w:rsid w:val="00D028E6"/>
    <w:rsid w:val="00D03A00"/>
    <w:rsid w:val="00D03D00"/>
    <w:rsid w:val="00D04746"/>
    <w:rsid w:val="00D05C30"/>
    <w:rsid w:val="00D05E50"/>
    <w:rsid w:val="00D05FB9"/>
    <w:rsid w:val="00D06DE8"/>
    <w:rsid w:val="00D07BC1"/>
    <w:rsid w:val="00D10052"/>
    <w:rsid w:val="00D10DE3"/>
    <w:rsid w:val="00D11359"/>
    <w:rsid w:val="00D114F4"/>
    <w:rsid w:val="00D12E3B"/>
    <w:rsid w:val="00D12EBE"/>
    <w:rsid w:val="00D137AE"/>
    <w:rsid w:val="00D14165"/>
    <w:rsid w:val="00D14955"/>
    <w:rsid w:val="00D14C65"/>
    <w:rsid w:val="00D14EFD"/>
    <w:rsid w:val="00D15132"/>
    <w:rsid w:val="00D15F59"/>
    <w:rsid w:val="00D16A3D"/>
    <w:rsid w:val="00D17564"/>
    <w:rsid w:val="00D178EF"/>
    <w:rsid w:val="00D17D0B"/>
    <w:rsid w:val="00D201AE"/>
    <w:rsid w:val="00D20D9A"/>
    <w:rsid w:val="00D20FB2"/>
    <w:rsid w:val="00D22472"/>
    <w:rsid w:val="00D22DC2"/>
    <w:rsid w:val="00D22F89"/>
    <w:rsid w:val="00D2333E"/>
    <w:rsid w:val="00D23906"/>
    <w:rsid w:val="00D23DAA"/>
    <w:rsid w:val="00D23ED3"/>
    <w:rsid w:val="00D242C6"/>
    <w:rsid w:val="00D24373"/>
    <w:rsid w:val="00D248AB"/>
    <w:rsid w:val="00D24DC3"/>
    <w:rsid w:val="00D262D8"/>
    <w:rsid w:val="00D26667"/>
    <w:rsid w:val="00D273E9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5E8"/>
    <w:rsid w:val="00D3462A"/>
    <w:rsid w:val="00D35AF1"/>
    <w:rsid w:val="00D35B01"/>
    <w:rsid w:val="00D35F9B"/>
    <w:rsid w:val="00D367AD"/>
    <w:rsid w:val="00D369B6"/>
    <w:rsid w:val="00D36B69"/>
    <w:rsid w:val="00D37065"/>
    <w:rsid w:val="00D37601"/>
    <w:rsid w:val="00D408DD"/>
    <w:rsid w:val="00D40955"/>
    <w:rsid w:val="00D414CE"/>
    <w:rsid w:val="00D416A5"/>
    <w:rsid w:val="00D439EC"/>
    <w:rsid w:val="00D4543C"/>
    <w:rsid w:val="00D45D72"/>
    <w:rsid w:val="00D461C1"/>
    <w:rsid w:val="00D462A6"/>
    <w:rsid w:val="00D468DB"/>
    <w:rsid w:val="00D50954"/>
    <w:rsid w:val="00D50B70"/>
    <w:rsid w:val="00D50EED"/>
    <w:rsid w:val="00D51641"/>
    <w:rsid w:val="00D52048"/>
    <w:rsid w:val="00D520E4"/>
    <w:rsid w:val="00D525EE"/>
    <w:rsid w:val="00D52B77"/>
    <w:rsid w:val="00D52DE1"/>
    <w:rsid w:val="00D53662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482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4709"/>
    <w:rsid w:val="00D756CF"/>
    <w:rsid w:val="00D757D2"/>
    <w:rsid w:val="00D760BE"/>
    <w:rsid w:val="00D762B5"/>
    <w:rsid w:val="00D803D0"/>
    <w:rsid w:val="00D80786"/>
    <w:rsid w:val="00D80945"/>
    <w:rsid w:val="00D80C76"/>
    <w:rsid w:val="00D80FDB"/>
    <w:rsid w:val="00D814D5"/>
    <w:rsid w:val="00D8151C"/>
    <w:rsid w:val="00D815EA"/>
    <w:rsid w:val="00D81620"/>
    <w:rsid w:val="00D81714"/>
    <w:rsid w:val="00D819FD"/>
    <w:rsid w:val="00D81CAB"/>
    <w:rsid w:val="00D829FC"/>
    <w:rsid w:val="00D82C78"/>
    <w:rsid w:val="00D84662"/>
    <w:rsid w:val="00D84E4F"/>
    <w:rsid w:val="00D850DB"/>
    <w:rsid w:val="00D853E8"/>
    <w:rsid w:val="00D8576F"/>
    <w:rsid w:val="00D85A83"/>
    <w:rsid w:val="00D86449"/>
    <w:rsid w:val="00D8677F"/>
    <w:rsid w:val="00D86D8D"/>
    <w:rsid w:val="00D86D8E"/>
    <w:rsid w:val="00D86DF2"/>
    <w:rsid w:val="00D8722F"/>
    <w:rsid w:val="00D90988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B90"/>
    <w:rsid w:val="00D97F0C"/>
    <w:rsid w:val="00DA0455"/>
    <w:rsid w:val="00DA085B"/>
    <w:rsid w:val="00DA0D62"/>
    <w:rsid w:val="00DA1E46"/>
    <w:rsid w:val="00DA1EF7"/>
    <w:rsid w:val="00DA2606"/>
    <w:rsid w:val="00DA30F6"/>
    <w:rsid w:val="00DA3A86"/>
    <w:rsid w:val="00DA42FA"/>
    <w:rsid w:val="00DA4C1B"/>
    <w:rsid w:val="00DA4E0D"/>
    <w:rsid w:val="00DA5090"/>
    <w:rsid w:val="00DA5115"/>
    <w:rsid w:val="00DA6802"/>
    <w:rsid w:val="00DA6D12"/>
    <w:rsid w:val="00DA6E83"/>
    <w:rsid w:val="00DA7CE1"/>
    <w:rsid w:val="00DB0C9D"/>
    <w:rsid w:val="00DB1BF4"/>
    <w:rsid w:val="00DB1FB6"/>
    <w:rsid w:val="00DB22A6"/>
    <w:rsid w:val="00DB2AA8"/>
    <w:rsid w:val="00DB459E"/>
    <w:rsid w:val="00DB47B5"/>
    <w:rsid w:val="00DB7121"/>
    <w:rsid w:val="00DB7325"/>
    <w:rsid w:val="00DB743B"/>
    <w:rsid w:val="00DB7A3B"/>
    <w:rsid w:val="00DC0829"/>
    <w:rsid w:val="00DC1270"/>
    <w:rsid w:val="00DC12F5"/>
    <w:rsid w:val="00DC1E43"/>
    <w:rsid w:val="00DC2500"/>
    <w:rsid w:val="00DC29D9"/>
    <w:rsid w:val="00DC2F98"/>
    <w:rsid w:val="00DC30BD"/>
    <w:rsid w:val="00DC3610"/>
    <w:rsid w:val="00DC365A"/>
    <w:rsid w:val="00DC38E7"/>
    <w:rsid w:val="00DC49CD"/>
    <w:rsid w:val="00DC4ADD"/>
    <w:rsid w:val="00DC4F53"/>
    <w:rsid w:val="00DC4F72"/>
    <w:rsid w:val="00DC5F25"/>
    <w:rsid w:val="00DC6D51"/>
    <w:rsid w:val="00DC6D79"/>
    <w:rsid w:val="00DC7489"/>
    <w:rsid w:val="00DC76F0"/>
    <w:rsid w:val="00DC77DC"/>
    <w:rsid w:val="00DC7A66"/>
    <w:rsid w:val="00DC7FA5"/>
    <w:rsid w:val="00DD0453"/>
    <w:rsid w:val="00DD0507"/>
    <w:rsid w:val="00DD05CC"/>
    <w:rsid w:val="00DD0C2C"/>
    <w:rsid w:val="00DD16D5"/>
    <w:rsid w:val="00DD19DE"/>
    <w:rsid w:val="00DD1C8B"/>
    <w:rsid w:val="00DD25B6"/>
    <w:rsid w:val="00DD27A4"/>
    <w:rsid w:val="00DD28BC"/>
    <w:rsid w:val="00DD2DDC"/>
    <w:rsid w:val="00DD33EE"/>
    <w:rsid w:val="00DD349A"/>
    <w:rsid w:val="00DD3FA1"/>
    <w:rsid w:val="00DD47D8"/>
    <w:rsid w:val="00DD5086"/>
    <w:rsid w:val="00DD5168"/>
    <w:rsid w:val="00DD531C"/>
    <w:rsid w:val="00DD54B8"/>
    <w:rsid w:val="00DD5B35"/>
    <w:rsid w:val="00DD5BB7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924"/>
    <w:rsid w:val="00DE6A41"/>
    <w:rsid w:val="00DE701B"/>
    <w:rsid w:val="00DF0536"/>
    <w:rsid w:val="00DF063B"/>
    <w:rsid w:val="00DF1303"/>
    <w:rsid w:val="00DF1371"/>
    <w:rsid w:val="00DF1859"/>
    <w:rsid w:val="00DF1D58"/>
    <w:rsid w:val="00DF2286"/>
    <w:rsid w:val="00DF2E23"/>
    <w:rsid w:val="00DF3D57"/>
    <w:rsid w:val="00DF445A"/>
    <w:rsid w:val="00DF4FCF"/>
    <w:rsid w:val="00DF517A"/>
    <w:rsid w:val="00DF5476"/>
    <w:rsid w:val="00DF5CB4"/>
    <w:rsid w:val="00DF64BA"/>
    <w:rsid w:val="00DF654F"/>
    <w:rsid w:val="00E0031D"/>
    <w:rsid w:val="00E00486"/>
    <w:rsid w:val="00E00A92"/>
    <w:rsid w:val="00E015B6"/>
    <w:rsid w:val="00E015C5"/>
    <w:rsid w:val="00E01C41"/>
    <w:rsid w:val="00E01D02"/>
    <w:rsid w:val="00E0227D"/>
    <w:rsid w:val="00E02ED7"/>
    <w:rsid w:val="00E04B84"/>
    <w:rsid w:val="00E0580D"/>
    <w:rsid w:val="00E06466"/>
    <w:rsid w:val="00E06835"/>
    <w:rsid w:val="00E06BB8"/>
    <w:rsid w:val="00E06FDA"/>
    <w:rsid w:val="00E104CF"/>
    <w:rsid w:val="00E105C2"/>
    <w:rsid w:val="00E109EF"/>
    <w:rsid w:val="00E10ED7"/>
    <w:rsid w:val="00E11A49"/>
    <w:rsid w:val="00E12067"/>
    <w:rsid w:val="00E13297"/>
    <w:rsid w:val="00E14D45"/>
    <w:rsid w:val="00E1552D"/>
    <w:rsid w:val="00E156FF"/>
    <w:rsid w:val="00E1604E"/>
    <w:rsid w:val="00E160A5"/>
    <w:rsid w:val="00E16C21"/>
    <w:rsid w:val="00E16F99"/>
    <w:rsid w:val="00E1713D"/>
    <w:rsid w:val="00E17A9B"/>
    <w:rsid w:val="00E17E53"/>
    <w:rsid w:val="00E20097"/>
    <w:rsid w:val="00E20A43"/>
    <w:rsid w:val="00E21D21"/>
    <w:rsid w:val="00E22658"/>
    <w:rsid w:val="00E228D7"/>
    <w:rsid w:val="00E22ADE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1F"/>
    <w:rsid w:val="00E30B29"/>
    <w:rsid w:val="00E30B33"/>
    <w:rsid w:val="00E31273"/>
    <w:rsid w:val="00E312F8"/>
    <w:rsid w:val="00E3199D"/>
    <w:rsid w:val="00E319F1"/>
    <w:rsid w:val="00E31B87"/>
    <w:rsid w:val="00E323B8"/>
    <w:rsid w:val="00E3287E"/>
    <w:rsid w:val="00E33CD2"/>
    <w:rsid w:val="00E345E1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981"/>
    <w:rsid w:val="00E41F4F"/>
    <w:rsid w:val="00E429A7"/>
    <w:rsid w:val="00E43D2E"/>
    <w:rsid w:val="00E45540"/>
    <w:rsid w:val="00E45C7E"/>
    <w:rsid w:val="00E45E1F"/>
    <w:rsid w:val="00E45E8B"/>
    <w:rsid w:val="00E4627B"/>
    <w:rsid w:val="00E46B24"/>
    <w:rsid w:val="00E51383"/>
    <w:rsid w:val="00E52204"/>
    <w:rsid w:val="00E52CD5"/>
    <w:rsid w:val="00E531EB"/>
    <w:rsid w:val="00E53522"/>
    <w:rsid w:val="00E53831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4E9A"/>
    <w:rsid w:val="00E55ACA"/>
    <w:rsid w:val="00E55C89"/>
    <w:rsid w:val="00E55CDE"/>
    <w:rsid w:val="00E5693B"/>
    <w:rsid w:val="00E56FDB"/>
    <w:rsid w:val="00E573F5"/>
    <w:rsid w:val="00E57575"/>
    <w:rsid w:val="00E577DE"/>
    <w:rsid w:val="00E5783A"/>
    <w:rsid w:val="00E57B74"/>
    <w:rsid w:val="00E60275"/>
    <w:rsid w:val="00E6053F"/>
    <w:rsid w:val="00E61035"/>
    <w:rsid w:val="00E61ED1"/>
    <w:rsid w:val="00E62078"/>
    <w:rsid w:val="00E62278"/>
    <w:rsid w:val="00E624F1"/>
    <w:rsid w:val="00E626F4"/>
    <w:rsid w:val="00E62783"/>
    <w:rsid w:val="00E62A47"/>
    <w:rsid w:val="00E63007"/>
    <w:rsid w:val="00E6499F"/>
    <w:rsid w:val="00E649D9"/>
    <w:rsid w:val="00E65234"/>
    <w:rsid w:val="00E65BC6"/>
    <w:rsid w:val="00E661FF"/>
    <w:rsid w:val="00E6667D"/>
    <w:rsid w:val="00E702B9"/>
    <w:rsid w:val="00E702DD"/>
    <w:rsid w:val="00E70F35"/>
    <w:rsid w:val="00E717A2"/>
    <w:rsid w:val="00E718F3"/>
    <w:rsid w:val="00E726EB"/>
    <w:rsid w:val="00E72CF1"/>
    <w:rsid w:val="00E73CBD"/>
    <w:rsid w:val="00E73EE2"/>
    <w:rsid w:val="00E740B8"/>
    <w:rsid w:val="00E740CF"/>
    <w:rsid w:val="00E74128"/>
    <w:rsid w:val="00E74854"/>
    <w:rsid w:val="00E74A56"/>
    <w:rsid w:val="00E7595F"/>
    <w:rsid w:val="00E75A73"/>
    <w:rsid w:val="00E773C1"/>
    <w:rsid w:val="00E77617"/>
    <w:rsid w:val="00E803ED"/>
    <w:rsid w:val="00E80B52"/>
    <w:rsid w:val="00E8182F"/>
    <w:rsid w:val="00E821A1"/>
    <w:rsid w:val="00E824C3"/>
    <w:rsid w:val="00E82840"/>
    <w:rsid w:val="00E83292"/>
    <w:rsid w:val="00E840B3"/>
    <w:rsid w:val="00E8413F"/>
    <w:rsid w:val="00E84D10"/>
    <w:rsid w:val="00E85300"/>
    <w:rsid w:val="00E8629F"/>
    <w:rsid w:val="00E86C34"/>
    <w:rsid w:val="00E86CC8"/>
    <w:rsid w:val="00E870D2"/>
    <w:rsid w:val="00E87C62"/>
    <w:rsid w:val="00E90068"/>
    <w:rsid w:val="00E906CC"/>
    <w:rsid w:val="00E90F42"/>
    <w:rsid w:val="00E91008"/>
    <w:rsid w:val="00E92163"/>
    <w:rsid w:val="00E9291F"/>
    <w:rsid w:val="00E92E2C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582C"/>
    <w:rsid w:val="00E95926"/>
    <w:rsid w:val="00E95D82"/>
    <w:rsid w:val="00E96291"/>
    <w:rsid w:val="00E97AD5"/>
    <w:rsid w:val="00EA0641"/>
    <w:rsid w:val="00EA0C65"/>
    <w:rsid w:val="00EA0D09"/>
    <w:rsid w:val="00EA0E3A"/>
    <w:rsid w:val="00EA1111"/>
    <w:rsid w:val="00EA1D09"/>
    <w:rsid w:val="00EA21D5"/>
    <w:rsid w:val="00EA28C2"/>
    <w:rsid w:val="00EA2DB1"/>
    <w:rsid w:val="00EA3B4F"/>
    <w:rsid w:val="00EA3C24"/>
    <w:rsid w:val="00EA40FA"/>
    <w:rsid w:val="00EA42B0"/>
    <w:rsid w:val="00EA42E1"/>
    <w:rsid w:val="00EA4380"/>
    <w:rsid w:val="00EA4741"/>
    <w:rsid w:val="00EA499F"/>
    <w:rsid w:val="00EA5264"/>
    <w:rsid w:val="00EA59BD"/>
    <w:rsid w:val="00EA5D95"/>
    <w:rsid w:val="00EA6672"/>
    <w:rsid w:val="00EA68BB"/>
    <w:rsid w:val="00EA6C1D"/>
    <w:rsid w:val="00EA6C5A"/>
    <w:rsid w:val="00EA71E5"/>
    <w:rsid w:val="00EA73DF"/>
    <w:rsid w:val="00EA7D96"/>
    <w:rsid w:val="00EB03ED"/>
    <w:rsid w:val="00EB0975"/>
    <w:rsid w:val="00EB2FB8"/>
    <w:rsid w:val="00EB367C"/>
    <w:rsid w:val="00EB37B3"/>
    <w:rsid w:val="00EB47AE"/>
    <w:rsid w:val="00EB4854"/>
    <w:rsid w:val="00EB61AE"/>
    <w:rsid w:val="00EB62EE"/>
    <w:rsid w:val="00EB7181"/>
    <w:rsid w:val="00EB7723"/>
    <w:rsid w:val="00EB79F1"/>
    <w:rsid w:val="00EB7B5A"/>
    <w:rsid w:val="00EC015F"/>
    <w:rsid w:val="00EC16C5"/>
    <w:rsid w:val="00EC1862"/>
    <w:rsid w:val="00EC2046"/>
    <w:rsid w:val="00EC2571"/>
    <w:rsid w:val="00EC2FB5"/>
    <w:rsid w:val="00EC31AE"/>
    <w:rsid w:val="00EC322D"/>
    <w:rsid w:val="00EC3A2E"/>
    <w:rsid w:val="00EC4309"/>
    <w:rsid w:val="00EC43E6"/>
    <w:rsid w:val="00EC529A"/>
    <w:rsid w:val="00EC65E0"/>
    <w:rsid w:val="00EC77D3"/>
    <w:rsid w:val="00EC77FC"/>
    <w:rsid w:val="00ED0AB7"/>
    <w:rsid w:val="00ED0C75"/>
    <w:rsid w:val="00ED12E6"/>
    <w:rsid w:val="00ED2197"/>
    <w:rsid w:val="00ED225A"/>
    <w:rsid w:val="00ED225E"/>
    <w:rsid w:val="00ED2C81"/>
    <w:rsid w:val="00ED3067"/>
    <w:rsid w:val="00ED33B3"/>
    <w:rsid w:val="00ED383A"/>
    <w:rsid w:val="00ED3F40"/>
    <w:rsid w:val="00ED4E42"/>
    <w:rsid w:val="00ED4F23"/>
    <w:rsid w:val="00ED5955"/>
    <w:rsid w:val="00ED6DFF"/>
    <w:rsid w:val="00ED7204"/>
    <w:rsid w:val="00ED7F3A"/>
    <w:rsid w:val="00ED7FA2"/>
    <w:rsid w:val="00EE00BA"/>
    <w:rsid w:val="00EE052D"/>
    <w:rsid w:val="00EE06D5"/>
    <w:rsid w:val="00EE1080"/>
    <w:rsid w:val="00EE116A"/>
    <w:rsid w:val="00EE15BB"/>
    <w:rsid w:val="00EE1944"/>
    <w:rsid w:val="00EE260A"/>
    <w:rsid w:val="00EE2EA6"/>
    <w:rsid w:val="00EE3A44"/>
    <w:rsid w:val="00EE3F53"/>
    <w:rsid w:val="00EE4516"/>
    <w:rsid w:val="00EE4919"/>
    <w:rsid w:val="00EE5C54"/>
    <w:rsid w:val="00EE5F9C"/>
    <w:rsid w:val="00EE688A"/>
    <w:rsid w:val="00EE6EFA"/>
    <w:rsid w:val="00EE79E9"/>
    <w:rsid w:val="00EF08EB"/>
    <w:rsid w:val="00EF0F3D"/>
    <w:rsid w:val="00EF15CD"/>
    <w:rsid w:val="00EF1B28"/>
    <w:rsid w:val="00EF1EC5"/>
    <w:rsid w:val="00EF25AD"/>
    <w:rsid w:val="00EF2C08"/>
    <w:rsid w:val="00EF2F72"/>
    <w:rsid w:val="00EF3277"/>
    <w:rsid w:val="00EF34FE"/>
    <w:rsid w:val="00EF4136"/>
    <w:rsid w:val="00EF4C88"/>
    <w:rsid w:val="00EF55EB"/>
    <w:rsid w:val="00EF5DF0"/>
    <w:rsid w:val="00EF73CC"/>
    <w:rsid w:val="00EF770C"/>
    <w:rsid w:val="00EF771A"/>
    <w:rsid w:val="00F00DCC"/>
    <w:rsid w:val="00F0156F"/>
    <w:rsid w:val="00F0276C"/>
    <w:rsid w:val="00F0292C"/>
    <w:rsid w:val="00F02CDE"/>
    <w:rsid w:val="00F02E77"/>
    <w:rsid w:val="00F03129"/>
    <w:rsid w:val="00F04081"/>
    <w:rsid w:val="00F04335"/>
    <w:rsid w:val="00F05AC8"/>
    <w:rsid w:val="00F05C38"/>
    <w:rsid w:val="00F05C40"/>
    <w:rsid w:val="00F06631"/>
    <w:rsid w:val="00F07167"/>
    <w:rsid w:val="00F072D8"/>
    <w:rsid w:val="00F07CE0"/>
    <w:rsid w:val="00F103BF"/>
    <w:rsid w:val="00F107D3"/>
    <w:rsid w:val="00F115F5"/>
    <w:rsid w:val="00F1214F"/>
    <w:rsid w:val="00F121BD"/>
    <w:rsid w:val="00F13D00"/>
    <w:rsid w:val="00F13D05"/>
    <w:rsid w:val="00F14358"/>
    <w:rsid w:val="00F143D0"/>
    <w:rsid w:val="00F15B15"/>
    <w:rsid w:val="00F162CC"/>
    <w:rsid w:val="00F16782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0BB"/>
    <w:rsid w:val="00F255CB"/>
    <w:rsid w:val="00F25988"/>
    <w:rsid w:val="00F25D0F"/>
    <w:rsid w:val="00F2614A"/>
    <w:rsid w:val="00F26C62"/>
    <w:rsid w:val="00F26CE3"/>
    <w:rsid w:val="00F26DCC"/>
    <w:rsid w:val="00F274AF"/>
    <w:rsid w:val="00F30A26"/>
    <w:rsid w:val="00F30CCC"/>
    <w:rsid w:val="00F30D2E"/>
    <w:rsid w:val="00F311B4"/>
    <w:rsid w:val="00F314B2"/>
    <w:rsid w:val="00F335E2"/>
    <w:rsid w:val="00F33AD5"/>
    <w:rsid w:val="00F33B72"/>
    <w:rsid w:val="00F34765"/>
    <w:rsid w:val="00F34AF0"/>
    <w:rsid w:val="00F34BDE"/>
    <w:rsid w:val="00F35194"/>
    <w:rsid w:val="00F3525D"/>
    <w:rsid w:val="00F35516"/>
    <w:rsid w:val="00F35790"/>
    <w:rsid w:val="00F3593A"/>
    <w:rsid w:val="00F35C77"/>
    <w:rsid w:val="00F35CAC"/>
    <w:rsid w:val="00F3608D"/>
    <w:rsid w:val="00F373EC"/>
    <w:rsid w:val="00F37515"/>
    <w:rsid w:val="00F37BEC"/>
    <w:rsid w:val="00F37E76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54A2"/>
    <w:rsid w:val="00F46155"/>
    <w:rsid w:val="00F468EC"/>
    <w:rsid w:val="00F46C06"/>
    <w:rsid w:val="00F476EB"/>
    <w:rsid w:val="00F47999"/>
    <w:rsid w:val="00F50733"/>
    <w:rsid w:val="00F51B74"/>
    <w:rsid w:val="00F53053"/>
    <w:rsid w:val="00F53CB1"/>
    <w:rsid w:val="00F53EEC"/>
    <w:rsid w:val="00F53FE2"/>
    <w:rsid w:val="00F54363"/>
    <w:rsid w:val="00F54B15"/>
    <w:rsid w:val="00F553E9"/>
    <w:rsid w:val="00F55969"/>
    <w:rsid w:val="00F55C58"/>
    <w:rsid w:val="00F55DBE"/>
    <w:rsid w:val="00F56BAD"/>
    <w:rsid w:val="00F575FF"/>
    <w:rsid w:val="00F5785D"/>
    <w:rsid w:val="00F57D43"/>
    <w:rsid w:val="00F605D1"/>
    <w:rsid w:val="00F605F8"/>
    <w:rsid w:val="00F60DE1"/>
    <w:rsid w:val="00F61683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11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5D96"/>
    <w:rsid w:val="00F76187"/>
    <w:rsid w:val="00F76655"/>
    <w:rsid w:val="00F769DD"/>
    <w:rsid w:val="00F776D0"/>
    <w:rsid w:val="00F77EB0"/>
    <w:rsid w:val="00F8000C"/>
    <w:rsid w:val="00F8078F"/>
    <w:rsid w:val="00F80834"/>
    <w:rsid w:val="00F80B4D"/>
    <w:rsid w:val="00F81011"/>
    <w:rsid w:val="00F81446"/>
    <w:rsid w:val="00F814BF"/>
    <w:rsid w:val="00F816E3"/>
    <w:rsid w:val="00F81B07"/>
    <w:rsid w:val="00F822EB"/>
    <w:rsid w:val="00F82466"/>
    <w:rsid w:val="00F82DA6"/>
    <w:rsid w:val="00F85132"/>
    <w:rsid w:val="00F8579C"/>
    <w:rsid w:val="00F85D6C"/>
    <w:rsid w:val="00F86B1F"/>
    <w:rsid w:val="00F86B32"/>
    <w:rsid w:val="00F87705"/>
    <w:rsid w:val="00F878A7"/>
    <w:rsid w:val="00F87CDD"/>
    <w:rsid w:val="00F904E4"/>
    <w:rsid w:val="00F910A8"/>
    <w:rsid w:val="00F914BA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128"/>
    <w:rsid w:val="00F96A3D"/>
    <w:rsid w:val="00F97D99"/>
    <w:rsid w:val="00FA0A8D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3E5"/>
    <w:rsid w:val="00FA6899"/>
    <w:rsid w:val="00FA7F3D"/>
    <w:rsid w:val="00FB0D91"/>
    <w:rsid w:val="00FB0EB5"/>
    <w:rsid w:val="00FB22F3"/>
    <w:rsid w:val="00FB23B3"/>
    <w:rsid w:val="00FB2801"/>
    <w:rsid w:val="00FB295F"/>
    <w:rsid w:val="00FB2F1D"/>
    <w:rsid w:val="00FB30DD"/>
    <w:rsid w:val="00FB38D8"/>
    <w:rsid w:val="00FB45D5"/>
    <w:rsid w:val="00FB47AD"/>
    <w:rsid w:val="00FB4ED7"/>
    <w:rsid w:val="00FB6430"/>
    <w:rsid w:val="00FB6BC5"/>
    <w:rsid w:val="00FB7170"/>
    <w:rsid w:val="00FB7291"/>
    <w:rsid w:val="00FB7912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4EE2"/>
    <w:rsid w:val="00FC6247"/>
    <w:rsid w:val="00FC69B4"/>
    <w:rsid w:val="00FC6AC4"/>
    <w:rsid w:val="00FC6BF6"/>
    <w:rsid w:val="00FC7393"/>
    <w:rsid w:val="00FC7407"/>
    <w:rsid w:val="00FC7CD7"/>
    <w:rsid w:val="00FD03A8"/>
    <w:rsid w:val="00FD0694"/>
    <w:rsid w:val="00FD15A2"/>
    <w:rsid w:val="00FD25A6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6DE"/>
    <w:rsid w:val="00FD6D71"/>
    <w:rsid w:val="00FD7A5D"/>
    <w:rsid w:val="00FD7AA7"/>
    <w:rsid w:val="00FD7B22"/>
    <w:rsid w:val="00FE01C9"/>
    <w:rsid w:val="00FE03E0"/>
    <w:rsid w:val="00FE1B02"/>
    <w:rsid w:val="00FE1FD5"/>
    <w:rsid w:val="00FE2624"/>
    <w:rsid w:val="00FE3B74"/>
    <w:rsid w:val="00FE3EB2"/>
    <w:rsid w:val="00FE3FA0"/>
    <w:rsid w:val="00FE420A"/>
    <w:rsid w:val="00FE45A8"/>
    <w:rsid w:val="00FE4F48"/>
    <w:rsid w:val="00FE51B0"/>
    <w:rsid w:val="00FE5EA0"/>
    <w:rsid w:val="00FE681D"/>
    <w:rsid w:val="00FE72D0"/>
    <w:rsid w:val="00FE72E6"/>
    <w:rsid w:val="00FE747A"/>
    <w:rsid w:val="00FE7516"/>
    <w:rsid w:val="00FE752B"/>
    <w:rsid w:val="00FE7A54"/>
    <w:rsid w:val="00FE7DF7"/>
    <w:rsid w:val="00FF0BA6"/>
    <w:rsid w:val="00FF0C4A"/>
    <w:rsid w:val="00FF0DA8"/>
    <w:rsid w:val="00FF11B1"/>
    <w:rsid w:val="00FF1287"/>
    <w:rsid w:val="00FF1949"/>
    <w:rsid w:val="00FF1F6A"/>
    <w:rsid w:val="00FF1FCB"/>
    <w:rsid w:val="00FF2C48"/>
    <w:rsid w:val="00FF2EF1"/>
    <w:rsid w:val="00FF34EC"/>
    <w:rsid w:val="00FF4688"/>
    <w:rsid w:val="00FF5233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7727561"/>
    <w:rsid w:val="10C4252E"/>
    <w:rsid w:val="146E219B"/>
    <w:rsid w:val="169AEFD4"/>
    <w:rsid w:val="176C804D"/>
    <w:rsid w:val="1DAA7640"/>
    <w:rsid w:val="24A73FF0"/>
    <w:rsid w:val="297B213D"/>
    <w:rsid w:val="3FF8F595"/>
    <w:rsid w:val="403A8D00"/>
    <w:rsid w:val="41CD8D67"/>
    <w:rsid w:val="43E36C76"/>
    <w:rsid w:val="4482A8BA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E891E358-1F08-544D-8D3A-67D0F8A50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99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paragraph" w:customStyle="1" w:styleId="Default">
    <w:name w:val="Default"/>
    <w:rsid w:val="00881FB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1D2E64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rFonts w:eastAsia="SimSun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1D2E6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4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8CC1856-0E56-4315-8EDB-DED459D02F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1622</TotalTime>
  <Pages>4</Pages>
  <Words>1397</Words>
  <Characters>8229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9607</CharactersWithSpaces>
  <SharedDoc>false</SharedDoc>
  <HLinks>
    <vt:vector size="18" baseType="variant">
      <vt:variant>
        <vt:i4>1835062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_Toc170461191</vt:lpwstr>
      </vt:variant>
      <vt:variant>
        <vt:i4>1114163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_Toc173743556</vt:lpwstr>
      </vt:variant>
      <vt:variant>
        <vt:i4>1114163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_Toc173743555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791</cp:revision>
  <cp:lastPrinted>2022-08-19T16:29:00Z</cp:lastPrinted>
  <dcterms:created xsi:type="dcterms:W3CDTF">2024-05-02T13:28:00Z</dcterms:created>
  <dcterms:modified xsi:type="dcterms:W3CDTF">2024-11-08T18:34:00Z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